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9CE0" w14:textId="5C8E79F4" w:rsidR="002A07ED" w:rsidRPr="00C86325" w:rsidRDefault="009D6CE6" w:rsidP="009D6CE6">
      <w:pPr>
        <w:jc w:val="center"/>
        <w:rPr>
          <w:rFonts w:ascii="Arial Narrow" w:hAnsi="Arial Narrow"/>
          <w:b/>
          <w:u w:val="single"/>
          <w:lang w:val="es-ES"/>
        </w:rPr>
      </w:pPr>
      <w:bookmarkStart w:id="0" w:name="_GoBack"/>
      <w:bookmarkEnd w:id="0"/>
      <w:r w:rsidRPr="00C86325">
        <w:rPr>
          <w:rFonts w:ascii="Arial Narrow" w:hAnsi="Arial Narrow"/>
          <w:b/>
          <w:u w:val="single"/>
          <w:lang w:val="es-ES"/>
        </w:rPr>
        <w:t>ESPECIFICACIONES TÉCNICAS</w:t>
      </w:r>
    </w:p>
    <w:p w14:paraId="1EB1AA91" w14:textId="041C80B9" w:rsidR="008D3D87" w:rsidRPr="00C86325" w:rsidRDefault="00156C63" w:rsidP="00C86325">
      <w:pPr>
        <w:jc w:val="center"/>
        <w:rPr>
          <w:rFonts w:ascii="Arial Narrow" w:hAnsi="Arial Narrow"/>
          <w:b/>
          <w:lang w:val="es-ES"/>
        </w:rPr>
      </w:pPr>
      <w:r w:rsidRPr="00C86325">
        <w:rPr>
          <w:rFonts w:ascii="Arial Narrow" w:hAnsi="Arial Narrow"/>
          <w:b/>
          <w:lang w:val="es-ES"/>
        </w:rPr>
        <w:t>"ADQUISICION DE EQUIPAMIENTO MÉ</w:t>
      </w:r>
      <w:r w:rsidR="009D6CE6" w:rsidRPr="00C86325">
        <w:rPr>
          <w:rFonts w:ascii="Arial Narrow" w:hAnsi="Arial Narrow"/>
          <w:b/>
          <w:lang w:val="es-ES"/>
        </w:rPr>
        <w:t>DICO PARA EL FORTALECIMIENTO DE ESTABLECIMIENTOS DE SALUD DE PRIMER NIVEL DE ATENCIÓN PRIORIZAD</w:t>
      </w:r>
      <w:r w:rsidR="00C86325" w:rsidRPr="00C86325">
        <w:rPr>
          <w:rFonts w:ascii="Arial Narrow" w:hAnsi="Arial Narrow"/>
          <w:b/>
          <w:lang w:val="es-ES"/>
        </w:rPr>
        <w:t xml:space="preserve">OS, PARA LA ATENCIÓN COVID </w:t>
      </w:r>
      <w:r w:rsidR="00E95C8E">
        <w:rPr>
          <w:rFonts w:ascii="Arial Narrow" w:hAnsi="Arial Narrow"/>
          <w:b/>
          <w:lang w:val="es-ES"/>
        </w:rPr>
        <w:t>–</w:t>
      </w:r>
      <w:r w:rsidR="00C86325" w:rsidRPr="00C86325">
        <w:rPr>
          <w:rFonts w:ascii="Arial Narrow" w:hAnsi="Arial Narrow"/>
          <w:b/>
          <w:lang w:val="es-ES"/>
        </w:rPr>
        <w:t xml:space="preserve"> 1</w:t>
      </w:r>
      <w:r w:rsidR="00E8207B">
        <w:rPr>
          <w:rFonts w:ascii="Arial Narrow" w:hAnsi="Arial Narrow"/>
          <w:b/>
          <w:lang w:val="es-ES"/>
        </w:rPr>
        <w:t>9</w:t>
      </w:r>
      <w:r w:rsidR="00E95C8E">
        <w:rPr>
          <w:rFonts w:ascii="Arial Narrow" w:hAnsi="Arial Narrow"/>
          <w:b/>
          <w:lang w:val="es-ES"/>
        </w:rPr>
        <w:t>”</w:t>
      </w:r>
      <w:r w:rsidR="000170A8">
        <w:rPr>
          <w:rFonts w:ascii="Arial Narrow" w:hAnsi="Arial Narrow"/>
          <w:b/>
          <w:lang w:val="es-ES"/>
        </w:rPr>
        <w:t xml:space="preserve"> (LOTES 1, 3 Y 4)</w:t>
      </w:r>
    </w:p>
    <w:p w14:paraId="2FA556E6" w14:textId="219947BA" w:rsidR="009D6CE6" w:rsidRPr="00733272" w:rsidRDefault="00EC5078" w:rsidP="00EC5078">
      <w:pPr>
        <w:pStyle w:val="Sinespaciado"/>
        <w:jc w:val="center"/>
        <w:rPr>
          <w:rFonts w:ascii="Arial Narrow" w:hAnsi="Arial Narrow"/>
          <w:b/>
          <w:szCs w:val="20"/>
          <w:lang w:val="es-ES"/>
        </w:rPr>
      </w:pPr>
      <w:r w:rsidRPr="00EC5078">
        <w:rPr>
          <w:rFonts w:ascii="Arial Narrow" w:hAnsi="Arial Narrow"/>
          <w:b/>
          <w:szCs w:val="20"/>
          <w:lang w:val="es-ES"/>
        </w:rPr>
        <w:t xml:space="preserve">LOTE Nº </w:t>
      </w:r>
      <w:r w:rsidR="000170A8">
        <w:rPr>
          <w:rFonts w:ascii="Arial Narrow" w:hAnsi="Arial Narrow"/>
          <w:b/>
          <w:szCs w:val="20"/>
          <w:lang w:val="es-ES"/>
        </w:rPr>
        <w:t>4</w:t>
      </w:r>
      <w:r w:rsidR="00733272">
        <w:rPr>
          <w:rFonts w:ascii="Arial Narrow" w:hAnsi="Arial Narrow"/>
          <w:b/>
          <w:szCs w:val="20"/>
          <w:lang w:val="es-ES"/>
        </w:rPr>
        <w:t xml:space="preserve">: </w:t>
      </w:r>
      <w:r w:rsidR="009339D1" w:rsidRPr="00733272">
        <w:rPr>
          <w:rFonts w:ascii="Arial Narrow" w:hAnsi="Arial Narrow"/>
          <w:b/>
          <w:szCs w:val="20"/>
          <w:lang w:val="es-ES"/>
        </w:rPr>
        <w:t>EQUIPOS MÉ</w:t>
      </w:r>
      <w:r w:rsidR="009D6CE6" w:rsidRPr="00733272">
        <w:rPr>
          <w:rFonts w:ascii="Arial Narrow" w:hAnsi="Arial Narrow"/>
          <w:b/>
          <w:szCs w:val="20"/>
          <w:lang w:val="es-ES"/>
        </w:rPr>
        <w:t xml:space="preserve">DICOS PARA SERVICIO DE </w:t>
      </w:r>
      <w:r w:rsidR="000170A8">
        <w:rPr>
          <w:rFonts w:ascii="Arial Narrow" w:hAnsi="Arial Narrow"/>
          <w:b/>
          <w:szCs w:val="20"/>
          <w:lang w:val="es-ES"/>
        </w:rPr>
        <w:t>LABORATORIO</w:t>
      </w:r>
    </w:p>
    <w:tbl>
      <w:tblPr>
        <w:tblW w:w="9356" w:type="dxa"/>
        <w:tblInd w:w="-5" w:type="dxa"/>
        <w:tblCellMar>
          <w:left w:w="70" w:type="dxa"/>
          <w:right w:w="70" w:type="dxa"/>
        </w:tblCellMar>
        <w:tblLook w:val="04A0" w:firstRow="1" w:lastRow="0" w:firstColumn="1" w:lastColumn="0" w:noHBand="0" w:noVBand="1"/>
      </w:tblPr>
      <w:tblGrid>
        <w:gridCol w:w="2052"/>
        <w:gridCol w:w="358"/>
        <w:gridCol w:w="3324"/>
        <w:gridCol w:w="1190"/>
        <w:gridCol w:w="2432"/>
      </w:tblGrid>
      <w:tr w:rsidR="009A29D9" w:rsidRPr="00660017" w14:paraId="539A7B3E" w14:textId="77777777" w:rsidTr="00C86325">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931DC" w14:textId="100332D1" w:rsidR="009A29D9" w:rsidRPr="00660017" w:rsidRDefault="009A29D9" w:rsidP="009D6CE6">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CANTIDADES SOLICITADAS</w:t>
            </w:r>
          </w:p>
        </w:tc>
      </w:tr>
      <w:tr w:rsidR="009A29D9" w:rsidRPr="00660017" w14:paraId="7A3EDA12" w14:textId="3950A540" w:rsidTr="00C86325">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D3951" w14:textId="77777777"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ITEM Nº</w:t>
            </w:r>
          </w:p>
        </w:tc>
        <w:tc>
          <w:tcPr>
            <w:tcW w:w="368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CB52F" w14:textId="77777777"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 xml:space="preserve">DESCRIPCIÓN </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6FC755" w14:textId="5B2BCD42"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UNIDAD</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E04949" w14:textId="0D836C20" w:rsidR="009A29D9" w:rsidRPr="00660017"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CANTIDAD</w:t>
            </w:r>
          </w:p>
        </w:tc>
      </w:tr>
      <w:tr w:rsidR="000170A8" w:rsidRPr="00660017" w14:paraId="6965CE47" w14:textId="686868D5"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840EEB5"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w:t>
            </w:r>
          </w:p>
        </w:tc>
        <w:tc>
          <w:tcPr>
            <w:tcW w:w="3682" w:type="dxa"/>
            <w:gridSpan w:val="2"/>
            <w:tcBorders>
              <w:top w:val="nil"/>
              <w:left w:val="nil"/>
              <w:bottom w:val="single" w:sz="4" w:space="0" w:color="auto"/>
              <w:right w:val="single" w:sz="4" w:space="0" w:color="auto"/>
            </w:tcBorders>
            <w:shd w:val="clear" w:color="auto" w:fill="auto"/>
            <w:vAlign w:val="center"/>
          </w:tcPr>
          <w:p w14:paraId="4E126D7F" w14:textId="71803791" w:rsidR="000170A8" w:rsidRPr="009D6CE6" w:rsidRDefault="000170A8" w:rsidP="009A29D9">
            <w:pPr>
              <w:spacing w:after="0" w:line="240" w:lineRule="auto"/>
              <w:rPr>
                <w:rFonts w:ascii="Arial Narrow" w:hAnsi="Arial Narrow" w:cs="Arial"/>
                <w:color w:val="000000"/>
                <w:sz w:val="20"/>
                <w:szCs w:val="20"/>
                <w:lang w:val="es-ES" w:eastAsia="es-ES"/>
              </w:rPr>
            </w:pPr>
            <w:proofErr w:type="spellStart"/>
            <w:r>
              <w:rPr>
                <w:rFonts w:cs="Calibri"/>
                <w:color w:val="000000"/>
              </w:rPr>
              <w:t>Macrocentrifuga</w:t>
            </w:r>
            <w:proofErr w:type="spellEnd"/>
          </w:p>
        </w:tc>
        <w:tc>
          <w:tcPr>
            <w:tcW w:w="1190" w:type="dxa"/>
            <w:tcBorders>
              <w:top w:val="nil"/>
              <w:left w:val="nil"/>
              <w:bottom w:val="single" w:sz="4" w:space="0" w:color="auto"/>
              <w:right w:val="single" w:sz="4" w:space="0" w:color="auto"/>
            </w:tcBorders>
            <w:shd w:val="clear" w:color="auto" w:fill="auto"/>
            <w:vAlign w:val="center"/>
          </w:tcPr>
          <w:p w14:paraId="33FF6F83" w14:textId="6A418575"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088AA220" w14:textId="5D4F774F"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2</w:t>
            </w:r>
          </w:p>
        </w:tc>
      </w:tr>
      <w:tr w:rsidR="000170A8" w:rsidRPr="00660017" w14:paraId="69FE7544" w14:textId="497A6AEF"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01A763E5"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w:t>
            </w:r>
          </w:p>
        </w:tc>
        <w:tc>
          <w:tcPr>
            <w:tcW w:w="3682" w:type="dxa"/>
            <w:gridSpan w:val="2"/>
            <w:tcBorders>
              <w:top w:val="nil"/>
              <w:left w:val="nil"/>
              <w:bottom w:val="single" w:sz="4" w:space="0" w:color="auto"/>
              <w:right w:val="single" w:sz="4" w:space="0" w:color="auto"/>
            </w:tcBorders>
            <w:shd w:val="clear" w:color="auto" w:fill="auto"/>
            <w:vAlign w:val="center"/>
          </w:tcPr>
          <w:p w14:paraId="0DB00377" w14:textId="5EE0B3B4"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 xml:space="preserve">Microscopio binocular </w:t>
            </w:r>
            <w:proofErr w:type="spellStart"/>
            <w:r>
              <w:rPr>
                <w:rFonts w:cs="Calibri"/>
                <w:color w:val="000000"/>
              </w:rPr>
              <w:t>electronico</w:t>
            </w:r>
            <w:proofErr w:type="spellEnd"/>
          </w:p>
        </w:tc>
        <w:tc>
          <w:tcPr>
            <w:tcW w:w="1190" w:type="dxa"/>
            <w:tcBorders>
              <w:top w:val="nil"/>
              <w:left w:val="nil"/>
              <w:bottom w:val="single" w:sz="4" w:space="0" w:color="auto"/>
              <w:right w:val="single" w:sz="4" w:space="0" w:color="auto"/>
            </w:tcBorders>
            <w:shd w:val="clear" w:color="auto" w:fill="auto"/>
          </w:tcPr>
          <w:p w14:paraId="34819358" w14:textId="72B55509"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8652D56" w14:textId="54F7591D"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6</w:t>
            </w:r>
          </w:p>
        </w:tc>
      </w:tr>
      <w:tr w:rsidR="000170A8" w:rsidRPr="00660017" w14:paraId="45108A34" w14:textId="5C892644"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1E58F2D"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3</w:t>
            </w:r>
          </w:p>
        </w:tc>
        <w:tc>
          <w:tcPr>
            <w:tcW w:w="3682" w:type="dxa"/>
            <w:gridSpan w:val="2"/>
            <w:tcBorders>
              <w:top w:val="nil"/>
              <w:left w:val="nil"/>
              <w:bottom w:val="single" w:sz="4" w:space="0" w:color="auto"/>
              <w:right w:val="single" w:sz="4" w:space="0" w:color="auto"/>
            </w:tcBorders>
            <w:shd w:val="clear" w:color="auto" w:fill="auto"/>
            <w:vAlign w:val="center"/>
          </w:tcPr>
          <w:p w14:paraId="3EB28EDC" w14:textId="6D5AEE4F"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 xml:space="preserve">analizador </w:t>
            </w:r>
            <w:proofErr w:type="spellStart"/>
            <w:r>
              <w:rPr>
                <w:rFonts w:cs="Calibri"/>
                <w:color w:val="000000"/>
              </w:rPr>
              <w:t>hematologico</w:t>
            </w:r>
            <w:proofErr w:type="spellEnd"/>
          </w:p>
        </w:tc>
        <w:tc>
          <w:tcPr>
            <w:tcW w:w="1190" w:type="dxa"/>
            <w:tcBorders>
              <w:top w:val="nil"/>
              <w:left w:val="nil"/>
              <w:bottom w:val="single" w:sz="4" w:space="0" w:color="auto"/>
              <w:right w:val="single" w:sz="4" w:space="0" w:color="auto"/>
            </w:tcBorders>
            <w:shd w:val="clear" w:color="auto" w:fill="auto"/>
          </w:tcPr>
          <w:p w14:paraId="631F5BC5" w14:textId="318C3BD2"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148DD972" w14:textId="39316E38"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5</w:t>
            </w:r>
          </w:p>
        </w:tc>
      </w:tr>
      <w:tr w:rsidR="000170A8" w:rsidRPr="00660017" w14:paraId="7B426780" w14:textId="20DB9C9E"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692CD7A"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4</w:t>
            </w:r>
          </w:p>
        </w:tc>
        <w:tc>
          <w:tcPr>
            <w:tcW w:w="3682" w:type="dxa"/>
            <w:gridSpan w:val="2"/>
            <w:tcBorders>
              <w:top w:val="nil"/>
              <w:left w:val="nil"/>
              <w:bottom w:val="single" w:sz="4" w:space="0" w:color="auto"/>
              <w:right w:val="single" w:sz="4" w:space="0" w:color="auto"/>
            </w:tcBorders>
            <w:shd w:val="clear" w:color="auto" w:fill="auto"/>
            <w:vAlign w:val="center"/>
          </w:tcPr>
          <w:p w14:paraId="68E179F7" w14:textId="54753872"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refrigerador de laboratorio</w:t>
            </w:r>
          </w:p>
        </w:tc>
        <w:tc>
          <w:tcPr>
            <w:tcW w:w="1190" w:type="dxa"/>
            <w:tcBorders>
              <w:top w:val="nil"/>
              <w:left w:val="nil"/>
              <w:bottom w:val="single" w:sz="4" w:space="0" w:color="auto"/>
              <w:right w:val="single" w:sz="4" w:space="0" w:color="auto"/>
            </w:tcBorders>
            <w:shd w:val="clear" w:color="auto" w:fill="auto"/>
          </w:tcPr>
          <w:p w14:paraId="2D10DEDC" w14:textId="6BDFC360"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41427B3" w14:textId="0EAEDBA6"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2</w:t>
            </w:r>
          </w:p>
        </w:tc>
      </w:tr>
      <w:tr w:rsidR="000170A8" w:rsidRPr="00660017" w14:paraId="719764B7" w14:textId="3443D0C0"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3D898193"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5</w:t>
            </w:r>
          </w:p>
        </w:tc>
        <w:tc>
          <w:tcPr>
            <w:tcW w:w="3682" w:type="dxa"/>
            <w:gridSpan w:val="2"/>
            <w:tcBorders>
              <w:top w:val="nil"/>
              <w:left w:val="nil"/>
              <w:bottom w:val="single" w:sz="4" w:space="0" w:color="auto"/>
              <w:right w:val="single" w:sz="4" w:space="0" w:color="auto"/>
            </w:tcBorders>
            <w:shd w:val="clear" w:color="auto" w:fill="auto"/>
            <w:vAlign w:val="center"/>
          </w:tcPr>
          <w:p w14:paraId="5F3CC9C7" w14:textId="30034F0C"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 xml:space="preserve">balanza </w:t>
            </w:r>
            <w:proofErr w:type="spellStart"/>
            <w:r>
              <w:rPr>
                <w:rFonts w:cs="Calibri"/>
                <w:color w:val="000000"/>
              </w:rPr>
              <w:t>electronica</w:t>
            </w:r>
            <w:proofErr w:type="spellEnd"/>
          </w:p>
        </w:tc>
        <w:tc>
          <w:tcPr>
            <w:tcW w:w="1190" w:type="dxa"/>
            <w:tcBorders>
              <w:top w:val="nil"/>
              <w:left w:val="nil"/>
              <w:bottom w:val="single" w:sz="4" w:space="0" w:color="auto"/>
              <w:right w:val="single" w:sz="4" w:space="0" w:color="auto"/>
            </w:tcBorders>
            <w:shd w:val="clear" w:color="auto" w:fill="auto"/>
          </w:tcPr>
          <w:p w14:paraId="3A15CE48" w14:textId="02571CC9"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8AC1D9C" w14:textId="1184CE59"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2</w:t>
            </w:r>
          </w:p>
        </w:tc>
      </w:tr>
      <w:tr w:rsidR="000170A8" w:rsidRPr="00660017" w14:paraId="789267DD" w14:textId="6DF8A490" w:rsidTr="000170A8">
        <w:trPr>
          <w:trHeight w:val="51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7FFA209"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6</w:t>
            </w:r>
          </w:p>
        </w:tc>
        <w:tc>
          <w:tcPr>
            <w:tcW w:w="3682" w:type="dxa"/>
            <w:gridSpan w:val="2"/>
            <w:tcBorders>
              <w:top w:val="nil"/>
              <w:left w:val="nil"/>
              <w:bottom w:val="single" w:sz="4" w:space="0" w:color="auto"/>
              <w:right w:val="single" w:sz="4" w:space="0" w:color="auto"/>
            </w:tcBorders>
            <w:shd w:val="clear" w:color="auto" w:fill="auto"/>
            <w:vAlign w:val="center"/>
          </w:tcPr>
          <w:p w14:paraId="04F8204B" w14:textId="09FC4CD7"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 xml:space="preserve">contador de </w:t>
            </w:r>
            <w:proofErr w:type="spellStart"/>
            <w:r>
              <w:rPr>
                <w:rFonts w:cs="Calibri"/>
                <w:color w:val="000000"/>
              </w:rPr>
              <w:t>celulas</w:t>
            </w:r>
            <w:proofErr w:type="spellEnd"/>
            <w:r>
              <w:rPr>
                <w:rFonts w:cs="Calibri"/>
                <w:color w:val="000000"/>
              </w:rPr>
              <w:t xml:space="preserve"> diferencial </w:t>
            </w:r>
            <w:proofErr w:type="spellStart"/>
            <w:r>
              <w:rPr>
                <w:rFonts w:cs="Calibri"/>
                <w:color w:val="000000"/>
              </w:rPr>
              <w:t>automatico</w:t>
            </w:r>
            <w:proofErr w:type="spellEnd"/>
          </w:p>
        </w:tc>
        <w:tc>
          <w:tcPr>
            <w:tcW w:w="1190" w:type="dxa"/>
            <w:tcBorders>
              <w:top w:val="nil"/>
              <w:left w:val="nil"/>
              <w:bottom w:val="single" w:sz="4" w:space="0" w:color="auto"/>
              <w:right w:val="single" w:sz="4" w:space="0" w:color="auto"/>
            </w:tcBorders>
            <w:shd w:val="clear" w:color="auto" w:fill="auto"/>
          </w:tcPr>
          <w:p w14:paraId="3DFB9BBD" w14:textId="62F7F581"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6CE1FAC" w14:textId="4EC06BFA"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5</w:t>
            </w:r>
          </w:p>
        </w:tc>
      </w:tr>
      <w:tr w:rsidR="000170A8" w:rsidRPr="00660017" w14:paraId="66FF37AB" w14:textId="5CA1F0F5"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3A7910F"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7</w:t>
            </w:r>
          </w:p>
        </w:tc>
        <w:tc>
          <w:tcPr>
            <w:tcW w:w="3682" w:type="dxa"/>
            <w:gridSpan w:val="2"/>
            <w:tcBorders>
              <w:top w:val="nil"/>
              <w:left w:val="nil"/>
              <w:bottom w:val="single" w:sz="4" w:space="0" w:color="auto"/>
              <w:right w:val="single" w:sz="4" w:space="0" w:color="auto"/>
            </w:tcBorders>
            <w:shd w:val="clear" w:color="auto" w:fill="auto"/>
            <w:vAlign w:val="center"/>
          </w:tcPr>
          <w:p w14:paraId="6E74A504" w14:textId="2F1C808A" w:rsidR="000170A8" w:rsidRPr="009D6CE6" w:rsidRDefault="000170A8" w:rsidP="009A29D9">
            <w:pPr>
              <w:spacing w:after="0" w:line="240" w:lineRule="auto"/>
              <w:rPr>
                <w:rFonts w:ascii="Arial Narrow" w:hAnsi="Arial Narrow" w:cs="Arial"/>
                <w:color w:val="000000"/>
                <w:sz w:val="20"/>
                <w:szCs w:val="20"/>
                <w:lang w:val="es-ES" w:eastAsia="es-ES"/>
              </w:rPr>
            </w:pPr>
            <w:proofErr w:type="spellStart"/>
            <w:r>
              <w:rPr>
                <w:rFonts w:cs="Calibri"/>
                <w:color w:val="000000"/>
              </w:rPr>
              <w:t>microcentrifuga</w:t>
            </w:r>
            <w:proofErr w:type="spellEnd"/>
          </w:p>
        </w:tc>
        <w:tc>
          <w:tcPr>
            <w:tcW w:w="1190" w:type="dxa"/>
            <w:tcBorders>
              <w:top w:val="nil"/>
              <w:left w:val="nil"/>
              <w:bottom w:val="single" w:sz="4" w:space="0" w:color="auto"/>
              <w:right w:val="single" w:sz="4" w:space="0" w:color="auto"/>
            </w:tcBorders>
            <w:shd w:val="clear" w:color="auto" w:fill="auto"/>
          </w:tcPr>
          <w:p w14:paraId="0BEB8FFB" w14:textId="5D922F54"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4BA5E15D" w14:textId="2D887642"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5</w:t>
            </w:r>
          </w:p>
        </w:tc>
      </w:tr>
      <w:tr w:rsidR="000170A8" w:rsidRPr="00660017" w14:paraId="680CEFA1" w14:textId="35C37804"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80790C2"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8</w:t>
            </w:r>
          </w:p>
        </w:tc>
        <w:tc>
          <w:tcPr>
            <w:tcW w:w="3682" w:type="dxa"/>
            <w:gridSpan w:val="2"/>
            <w:tcBorders>
              <w:top w:val="nil"/>
              <w:left w:val="nil"/>
              <w:bottom w:val="single" w:sz="4" w:space="0" w:color="auto"/>
              <w:right w:val="single" w:sz="4" w:space="0" w:color="auto"/>
            </w:tcBorders>
            <w:shd w:val="clear" w:color="auto" w:fill="auto"/>
            <w:vAlign w:val="center"/>
          </w:tcPr>
          <w:p w14:paraId="05494310" w14:textId="737BFCF4"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horno secador</w:t>
            </w:r>
          </w:p>
        </w:tc>
        <w:tc>
          <w:tcPr>
            <w:tcW w:w="1190" w:type="dxa"/>
            <w:tcBorders>
              <w:top w:val="nil"/>
              <w:left w:val="nil"/>
              <w:bottom w:val="single" w:sz="4" w:space="0" w:color="auto"/>
              <w:right w:val="single" w:sz="4" w:space="0" w:color="auto"/>
            </w:tcBorders>
            <w:shd w:val="clear" w:color="auto" w:fill="auto"/>
          </w:tcPr>
          <w:p w14:paraId="669E7575" w14:textId="4C2E95B6"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6DFF304" w14:textId="58C894BD"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5</w:t>
            </w:r>
          </w:p>
        </w:tc>
      </w:tr>
      <w:tr w:rsidR="000170A8" w:rsidRPr="00660017" w14:paraId="585C4A0E" w14:textId="787AB7D1"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351E36E"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9</w:t>
            </w:r>
          </w:p>
        </w:tc>
        <w:tc>
          <w:tcPr>
            <w:tcW w:w="3682" w:type="dxa"/>
            <w:gridSpan w:val="2"/>
            <w:tcBorders>
              <w:top w:val="nil"/>
              <w:left w:val="nil"/>
              <w:bottom w:val="single" w:sz="4" w:space="0" w:color="auto"/>
              <w:right w:val="single" w:sz="4" w:space="0" w:color="auto"/>
            </w:tcBorders>
            <w:shd w:val="clear" w:color="auto" w:fill="auto"/>
            <w:vAlign w:val="center"/>
          </w:tcPr>
          <w:p w14:paraId="078EDB0A" w14:textId="76A42023"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 xml:space="preserve">rotador </w:t>
            </w:r>
            <w:proofErr w:type="spellStart"/>
            <w:r>
              <w:rPr>
                <w:rFonts w:cs="Calibri"/>
                <w:color w:val="000000"/>
              </w:rPr>
              <w:t>serologico</w:t>
            </w:r>
            <w:proofErr w:type="spellEnd"/>
          </w:p>
        </w:tc>
        <w:tc>
          <w:tcPr>
            <w:tcW w:w="1190" w:type="dxa"/>
            <w:tcBorders>
              <w:top w:val="nil"/>
              <w:left w:val="nil"/>
              <w:bottom w:val="single" w:sz="4" w:space="0" w:color="auto"/>
              <w:right w:val="single" w:sz="4" w:space="0" w:color="auto"/>
            </w:tcBorders>
            <w:shd w:val="clear" w:color="auto" w:fill="auto"/>
          </w:tcPr>
          <w:p w14:paraId="0E75CD93" w14:textId="32324C0C"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16EAC530" w14:textId="4E5CD927"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5</w:t>
            </w:r>
          </w:p>
        </w:tc>
      </w:tr>
      <w:tr w:rsidR="000170A8" w:rsidRPr="00660017" w14:paraId="0B13359E" w14:textId="479B8A72"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791EA21"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10</w:t>
            </w:r>
          </w:p>
        </w:tc>
        <w:tc>
          <w:tcPr>
            <w:tcW w:w="3682" w:type="dxa"/>
            <w:gridSpan w:val="2"/>
            <w:tcBorders>
              <w:top w:val="nil"/>
              <w:left w:val="nil"/>
              <w:bottom w:val="single" w:sz="4" w:space="0" w:color="auto"/>
              <w:right w:val="single" w:sz="4" w:space="0" w:color="auto"/>
            </w:tcBorders>
            <w:shd w:val="clear" w:color="auto" w:fill="auto"/>
            <w:vAlign w:val="center"/>
          </w:tcPr>
          <w:p w14:paraId="63CFD52B" w14:textId="1171D687"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 xml:space="preserve">baño </w:t>
            </w:r>
            <w:proofErr w:type="spellStart"/>
            <w:r>
              <w:rPr>
                <w:rFonts w:cs="Calibri"/>
                <w:color w:val="000000"/>
              </w:rPr>
              <w:t>maria</w:t>
            </w:r>
            <w:proofErr w:type="spellEnd"/>
            <w:r>
              <w:rPr>
                <w:rFonts w:cs="Calibri"/>
                <w:color w:val="000000"/>
              </w:rPr>
              <w:t xml:space="preserve"> </w:t>
            </w:r>
          </w:p>
        </w:tc>
        <w:tc>
          <w:tcPr>
            <w:tcW w:w="1190" w:type="dxa"/>
            <w:tcBorders>
              <w:top w:val="nil"/>
              <w:left w:val="nil"/>
              <w:bottom w:val="single" w:sz="4" w:space="0" w:color="auto"/>
              <w:right w:val="single" w:sz="4" w:space="0" w:color="auto"/>
            </w:tcBorders>
            <w:shd w:val="clear" w:color="auto" w:fill="auto"/>
          </w:tcPr>
          <w:p w14:paraId="3731C304" w14:textId="4E9C3589"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351B003F" w14:textId="309BB232"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2</w:t>
            </w:r>
          </w:p>
        </w:tc>
      </w:tr>
      <w:tr w:rsidR="000170A8" w:rsidRPr="00660017" w14:paraId="3F72D0F5" w14:textId="67E539A4"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AFC949C"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11</w:t>
            </w:r>
          </w:p>
        </w:tc>
        <w:tc>
          <w:tcPr>
            <w:tcW w:w="3682" w:type="dxa"/>
            <w:gridSpan w:val="2"/>
            <w:tcBorders>
              <w:top w:val="nil"/>
              <w:left w:val="nil"/>
              <w:bottom w:val="single" w:sz="4" w:space="0" w:color="auto"/>
              <w:right w:val="single" w:sz="4" w:space="0" w:color="auto"/>
            </w:tcBorders>
            <w:shd w:val="clear" w:color="auto" w:fill="auto"/>
            <w:vAlign w:val="center"/>
          </w:tcPr>
          <w:p w14:paraId="46DE16F0" w14:textId="573FBD9A"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Agitador de placas serológicas</w:t>
            </w:r>
          </w:p>
        </w:tc>
        <w:tc>
          <w:tcPr>
            <w:tcW w:w="1190" w:type="dxa"/>
            <w:tcBorders>
              <w:top w:val="nil"/>
              <w:left w:val="nil"/>
              <w:bottom w:val="single" w:sz="4" w:space="0" w:color="auto"/>
              <w:right w:val="single" w:sz="4" w:space="0" w:color="auto"/>
            </w:tcBorders>
            <w:shd w:val="clear" w:color="auto" w:fill="auto"/>
          </w:tcPr>
          <w:p w14:paraId="5122CF2D" w14:textId="59BEA60E"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5FE130BA" w14:textId="5D1920DA"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1</w:t>
            </w:r>
          </w:p>
        </w:tc>
      </w:tr>
      <w:tr w:rsidR="000170A8" w:rsidRPr="00660017" w14:paraId="192D484D" w14:textId="5D173BD7"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32C71827"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c>
          <w:tcPr>
            <w:tcW w:w="3682" w:type="dxa"/>
            <w:gridSpan w:val="2"/>
            <w:tcBorders>
              <w:top w:val="nil"/>
              <w:left w:val="nil"/>
              <w:bottom w:val="single" w:sz="4" w:space="0" w:color="auto"/>
              <w:right w:val="single" w:sz="4" w:space="0" w:color="auto"/>
            </w:tcBorders>
            <w:shd w:val="clear" w:color="auto" w:fill="auto"/>
            <w:vAlign w:val="center"/>
          </w:tcPr>
          <w:p w14:paraId="1AF65F25" w14:textId="43599E81"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Estufa de conversación microbiológica</w:t>
            </w:r>
          </w:p>
        </w:tc>
        <w:tc>
          <w:tcPr>
            <w:tcW w:w="1190" w:type="dxa"/>
            <w:tcBorders>
              <w:top w:val="nil"/>
              <w:left w:val="nil"/>
              <w:bottom w:val="single" w:sz="4" w:space="0" w:color="auto"/>
              <w:right w:val="single" w:sz="4" w:space="0" w:color="auto"/>
            </w:tcBorders>
            <w:shd w:val="clear" w:color="auto" w:fill="auto"/>
          </w:tcPr>
          <w:p w14:paraId="78ACD326" w14:textId="01F54666"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5F5F9300" w14:textId="40F7A438"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1</w:t>
            </w:r>
          </w:p>
        </w:tc>
      </w:tr>
      <w:tr w:rsidR="000170A8" w:rsidRPr="00660017" w14:paraId="7853EBDC" w14:textId="7097566A" w:rsidTr="000170A8">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93B703C"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13</w:t>
            </w:r>
          </w:p>
        </w:tc>
        <w:tc>
          <w:tcPr>
            <w:tcW w:w="3682" w:type="dxa"/>
            <w:gridSpan w:val="2"/>
            <w:tcBorders>
              <w:top w:val="nil"/>
              <w:left w:val="nil"/>
              <w:bottom w:val="single" w:sz="4" w:space="0" w:color="auto"/>
              <w:right w:val="single" w:sz="4" w:space="0" w:color="auto"/>
            </w:tcBorders>
            <w:shd w:val="clear" w:color="auto" w:fill="auto"/>
            <w:vAlign w:val="center"/>
          </w:tcPr>
          <w:p w14:paraId="784DABD3" w14:textId="6022815F"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Campana de flujo laminar</w:t>
            </w:r>
          </w:p>
        </w:tc>
        <w:tc>
          <w:tcPr>
            <w:tcW w:w="1190" w:type="dxa"/>
            <w:tcBorders>
              <w:top w:val="nil"/>
              <w:left w:val="nil"/>
              <w:bottom w:val="single" w:sz="4" w:space="0" w:color="auto"/>
              <w:right w:val="single" w:sz="4" w:space="0" w:color="auto"/>
            </w:tcBorders>
            <w:shd w:val="clear" w:color="auto" w:fill="auto"/>
          </w:tcPr>
          <w:p w14:paraId="56C5AB92" w14:textId="399A6C54"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8DB2487" w14:textId="4AB9EFCC"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2</w:t>
            </w:r>
          </w:p>
        </w:tc>
      </w:tr>
      <w:tr w:rsidR="000170A8" w:rsidRPr="00660017" w14:paraId="716972BA" w14:textId="0A155159" w:rsidTr="000170A8">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C3F5F" w14:textId="77777777"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14</w:t>
            </w:r>
          </w:p>
        </w:tc>
        <w:tc>
          <w:tcPr>
            <w:tcW w:w="3682" w:type="dxa"/>
            <w:gridSpan w:val="2"/>
            <w:tcBorders>
              <w:top w:val="single" w:sz="4" w:space="0" w:color="auto"/>
              <w:left w:val="nil"/>
              <w:bottom w:val="single" w:sz="4" w:space="0" w:color="auto"/>
              <w:right w:val="single" w:sz="4" w:space="0" w:color="auto"/>
            </w:tcBorders>
            <w:shd w:val="clear" w:color="auto" w:fill="auto"/>
            <w:vAlign w:val="center"/>
          </w:tcPr>
          <w:p w14:paraId="0D680172" w14:textId="26C9F06E"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Lector de Elisa</w:t>
            </w:r>
          </w:p>
        </w:tc>
        <w:tc>
          <w:tcPr>
            <w:tcW w:w="1190" w:type="dxa"/>
            <w:tcBorders>
              <w:top w:val="single" w:sz="4" w:space="0" w:color="auto"/>
              <w:left w:val="nil"/>
              <w:bottom w:val="single" w:sz="4" w:space="0" w:color="auto"/>
              <w:right w:val="single" w:sz="4" w:space="0" w:color="auto"/>
            </w:tcBorders>
            <w:shd w:val="clear" w:color="auto" w:fill="auto"/>
          </w:tcPr>
          <w:p w14:paraId="6A0C3566" w14:textId="743AB1F9" w:rsidR="000170A8" w:rsidRPr="009D6CE6"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single" w:sz="4" w:space="0" w:color="auto"/>
              <w:left w:val="nil"/>
              <w:bottom w:val="single" w:sz="4" w:space="0" w:color="auto"/>
              <w:right w:val="single" w:sz="4" w:space="0" w:color="auto"/>
            </w:tcBorders>
            <w:vAlign w:val="center"/>
          </w:tcPr>
          <w:p w14:paraId="6EDE7203" w14:textId="31342053" w:rsidR="000170A8" w:rsidRPr="00660017"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6</w:t>
            </w:r>
          </w:p>
        </w:tc>
      </w:tr>
      <w:tr w:rsidR="000170A8" w:rsidRPr="00660017" w14:paraId="551E27EE" w14:textId="77777777" w:rsidTr="000170A8">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799026E" w14:textId="10E93957"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15</w:t>
            </w:r>
          </w:p>
        </w:tc>
        <w:tc>
          <w:tcPr>
            <w:tcW w:w="3682" w:type="dxa"/>
            <w:gridSpan w:val="2"/>
            <w:tcBorders>
              <w:top w:val="single" w:sz="4" w:space="0" w:color="auto"/>
              <w:left w:val="nil"/>
              <w:bottom w:val="single" w:sz="4" w:space="0" w:color="auto"/>
              <w:right w:val="single" w:sz="4" w:space="0" w:color="auto"/>
            </w:tcBorders>
            <w:shd w:val="clear" w:color="auto" w:fill="auto"/>
            <w:vAlign w:val="center"/>
          </w:tcPr>
          <w:p w14:paraId="13FEE279" w14:textId="2C197A6A" w:rsidR="000170A8" w:rsidRPr="009D6CE6" w:rsidRDefault="000170A8" w:rsidP="009A29D9">
            <w:pPr>
              <w:spacing w:after="0" w:line="240" w:lineRule="auto"/>
              <w:rPr>
                <w:rFonts w:ascii="Arial Narrow" w:hAnsi="Arial Narrow" w:cs="Arial"/>
                <w:color w:val="000000"/>
                <w:sz w:val="20"/>
                <w:szCs w:val="20"/>
                <w:lang w:val="es-ES" w:eastAsia="es-ES"/>
              </w:rPr>
            </w:pPr>
            <w:proofErr w:type="spellStart"/>
            <w:r>
              <w:rPr>
                <w:rFonts w:cs="Calibri"/>
                <w:color w:val="000000"/>
              </w:rPr>
              <w:t>Coagulometro</w:t>
            </w:r>
            <w:proofErr w:type="spellEnd"/>
          </w:p>
        </w:tc>
        <w:tc>
          <w:tcPr>
            <w:tcW w:w="1190" w:type="dxa"/>
            <w:tcBorders>
              <w:top w:val="single" w:sz="4" w:space="0" w:color="auto"/>
              <w:left w:val="nil"/>
              <w:bottom w:val="single" w:sz="4" w:space="0" w:color="auto"/>
              <w:right w:val="single" w:sz="4" w:space="0" w:color="auto"/>
            </w:tcBorders>
            <w:shd w:val="clear" w:color="auto" w:fill="auto"/>
          </w:tcPr>
          <w:p w14:paraId="3442EB63" w14:textId="0283BDFD" w:rsidR="000170A8" w:rsidRPr="009532A9"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single" w:sz="4" w:space="0" w:color="auto"/>
              <w:left w:val="nil"/>
              <w:bottom w:val="single" w:sz="4" w:space="0" w:color="auto"/>
              <w:right w:val="single" w:sz="4" w:space="0" w:color="auto"/>
            </w:tcBorders>
            <w:vAlign w:val="center"/>
          </w:tcPr>
          <w:p w14:paraId="064D0DFC" w14:textId="37C8EC3D"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1</w:t>
            </w:r>
          </w:p>
        </w:tc>
      </w:tr>
      <w:tr w:rsidR="000170A8" w:rsidRPr="00660017" w14:paraId="1611E4E1" w14:textId="77777777" w:rsidTr="000170A8">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63A64E0" w14:textId="5E4979B9"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16</w:t>
            </w:r>
          </w:p>
        </w:tc>
        <w:tc>
          <w:tcPr>
            <w:tcW w:w="3682" w:type="dxa"/>
            <w:gridSpan w:val="2"/>
            <w:tcBorders>
              <w:top w:val="single" w:sz="4" w:space="0" w:color="auto"/>
              <w:left w:val="nil"/>
              <w:bottom w:val="single" w:sz="4" w:space="0" w:color="auto"/>
              <w:right w:val="single" w:sz="4" w:space="0" w:color="auto"/>
            </w:tcBorders>
            <w:shd w:val="clear" w:color="auto" w:fill="auto"/>
            <w:vAlign w:val="center"/>
          </w:tcPr>
          <w:p w14:paraId="393CD16C" w14:textId="6879EECD"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 xml:space="preserve">Agitador </w:t>
            </w:r>
            <w:proofErr w:type="spellStart"/>
            <w:r>
              <w:rPr>
                <w:rFonts w:cs="Calibri"/>
                <w:color w:val="000000"/>
              </w:rPr>
              <w:t>vortex</w:t>
            </w:r>
            <w:proofErr w:type="spellEnd"/>
          </w:p>
        </w:tc>
        <w:tc>
          <w:tcPr>
            <w:tcW w:w="1190" w:type="dxa"/>
            <w:tcBorders>
              <w:top w:val="single" w:sz="4" w:space="0" w:color="auto"/>
              <w:left w:val="nil"/>
              <w:bottom w:val="single" w:sz="4" w:space="0" w:color="auto"/>
              <w:right w:val="single" w:sz="4" w:space="0" w:color="auto"/>
            </w:tcBorders>
            <w:shd w:val="clear" w:color="auto" w:fill="auto"/>
          </w:tcPr>
          <w:p w14:paraId="6D3AF360" w14:textId="131C50F5" w:rsidR="000170A8" w:rsidRPr="009532A9"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single" w:sz="4" w:space="0" w:color="auto"/>
              <w:left w:val="nil"/>
              <w:bottom w:val="single" w:sz="4" w:space="0" w:color="auto"/>
              <w:right w:val="single" w:sz="4" w:space="0" w:color="auto"/>
            </w:tcBorders>
            <w:vAlign w:val="center"/>
          </w:tcPr>
          <w:p w14:paraId="09978D3C" w14:textId="321BC311"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1</w:t>
            </w:r>
          </w:p>
        </w:tc>
      </w:tr>
      <w:tr w:rsidR="000170A8" w:rsidRPr="00660017" w14:paraId="6440671B" w14:textId="77777777" w:rsidTr="000170A8">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8CE6E8C" w14:textId="43CF941C"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17</w:t>
            </w:r>
          </w:p>
        </w:tc>
        <w:tc>
          <w:tcPr>
            <w:tcW w:w="3682" w:type="dxa"/>
            <w:gridSpan w:val="2"/>
            <w:tcBorders>
              <w:top w:val="single" w:sz="4" w:space="0" w:color="auto"/>
              <w:left w:val="nil"/>
              <w:bottom w:val="single" w:sz="4" w:space="0" w:color="auto"/>
              <w:right w:val="single" w:sz="4" w:space="0" w:color="auto"/>
            </w:tcBorders>
            <w:shd w:val="clear" w:color="auto" w:fill="auto"/>
            <w:vAlign w:val="center"/>
          </w:tcPr>
          <w:p w14:paraId="4273BE1C" w14:textId="28CB1474"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Lector de electrolitos</w:t>
            </w:r>
          </w:p>
        </w:tc>
        <w:tc>
          <w:tcPr>
            <w:tcW w:w="1190" w:type="dxa"/>
            <w:tcBorders>
              <w:top w:val="single" w:sz="4" w:space="0" w:color="auto"/>
              <w:left w:val="nil"/>
              <w:bottom w:val="single" w:sz="4" w:space="0" w:color="auto"/>
              <w:right w:val="single" w:sz="4" w:space="0" w:color="auto"/>
            </w:tcBorders>
            <w:shd w:val="clear" w:color="auto" w:fill="auto"/>
          </w:tcPr>
          <w:p w14:paraId="6D511C6C" w14:textId="405A7A66" w:rsidR="000170A8" w:rsidRPr="009532A9"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single" w:sz="4" w:space="0" w:color="auto"/>
              <w:left w:val="nil"/>
              <w:bottom w:val="single" w:sz="4" w:space="0" w:color="auto"/>
              <w:right w:val="single" w:sz="4" w:space="0" w:color="auto"/>
            </w:tcBorders>
            <w:vAlign w:val="center"/>
          </w:tcPr>
          <w:p w14:paraId="5BBC5CC9" w14:textId="6E173405"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1</w:t>
            </w:r>
          </w:p>
        </w:tc>
      </w:tr>
      <w:tr w:rsidR="000170A8" w:rsidRPr="00660017" w14:paraId="0E4BE19A" w14:textId="77777777" w:rsidTr="000170A8">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C8EBBF1" w14:textId="0D71D137"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18</w:t>
            </w:r>
          </w:p>
        </w:tc>
        <w:tc>
          <w:tcPr>
            <w:tcW w:w="3682" w:type="dxa"/>
            <w:gridSpan w:val="2"/>
            <w:tcBorders>
              <w:top w:val="single" w:sz="4" w:space="0" w:color="auto"/>
              <w:left w:val="nil"/>
              <w:bottom w:val="single" w:sz="4" w:space="0" w:color="auto"/>
              <w:right w:val="single" w:sz="4" w:space="0" w:color="auto"/>
            </w:tcBorders>
            <w:shd w:val="clear" w:color="auto" w:fill="auto"/>
            <w:vAlign w:val="center"/>
          </w:tcPr>
          <w:p w14:paraId="6ACD063B" w14:textId="11DC61C9"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Equipo semiautomático de química sanguínea</w:t>
            </w:r>
          </w:p>
        </w:tc>
        <w:tc>
          <w:tcPr>
            <w:tcW w:w="1190" w:type="dxa"/>
            <w:tcBorders>
              <w:top w:val="single" w:sz="4" w:space="0" w:color="auto"/>
              <w:left w:val="nil"/>
              <w:bottom w:val="single" w:sz="4" w:space="0" w:color="auto"/>
              <w:right w:val="single" w:sz="4" w:space="0" w:color="auto"/>
            </w:tcBorders>
            <w:shd w:val="clear" w:color="auto" w:fill="auto"/>
          </w:tcPr>
          <w:p w14:paraId="56750509" w14:textId="6A16847F" w:rsidR="000170A8" w:rsidRPr="009532A9"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single" w:sz="4" w:space="0" w:color="auto"/>
              <w:left w:val="nil"/>
              <w:bottom w:val="single" w:sz="4" w:space="0" w:color="auto"/>
              <w:right w:val="single" w:sz="4" w:space="0" w:color="auto"/>
            </w:tcBorders>
            <w:vAlign w:val="center"/>
          </w:tcPr>
          <w:p w14:paraId="624F10FF" w14:textId="0B33A3A6"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1</w:t>
            </w:r>
          </w:p>
        </w:tc>
      </w:tr>
      <w:tr w:rsidR="000170A8" w:rsidRPr="00660017" w14:paraId="7E5EAB94" w14:textId="77777777" w:rsidTr="000170A8">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D5E498D" w14:textId="6273D2B1"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19</w:t>
            </w:r>
          </w:p>
        </w:tc>
        <w:tc>
          <w:tcPr>
            <w:tcW w:w="3682" w:type="dxa"/>
            <w:gridSpan w:val="2"/>
            <w:tcBorders>
              <w:top w:val="single" w:sz="4" w:space="0" w:color="auto"/>
              <w:left w:val="nil"/>
              <w:bottom w:val="single" w:sz="4" w:space="0" w:color="auto"/>
              <w:right w:val="single" w:sz="4" w:space="0" w:color="auto"/>
            </w:tcBorders>
            <w:shd w:val="clear" w:color="auto" w:fill="auto"/>
            <w:vAlign w:val="center"/>
          </w:tcPr>
          <w:p w14:paraId="4538568D" w14:textId="4EA025F9"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 xml:space="preserve">Sillón para toma de muestras </w:t>
            </w:r>
          </w:p>
        </w:tc>
        <w:tc>
          <w:tcPr>
            <w:tcW w:w="1190" w:type="dxa"/>
            <w:tcBorders>
              <w:top w:val="single" w:sz="4" w:space="0" w:color="auto"/>
              <w:left w:val="nil"/>
              <w:bottom w:val="single" w:sz="4" w:space="0" w:color="auto"/>
              <w:right w:val="single" w:sz="4" w:space="0" w:color="auto"/>
            </w:tcBorders>
            <w:shd w:val="clear" w:color="auto" w:fill="auto"/>
          </w:tcPr>
          <w:p w14:paraId="1D5D3F22" w14:textId="7CE5E3E9" w:rsidR="000170A8" w:rsidRPr="009532A9"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single" w:sz="4" w:space="0" w:color="auto"/>
              <w:left w:val="nil"/>
              <w:bottom w:val="single" w:sz="4" w:space="0" w:color="auto"/>
              <w:right w:val="single" w:sz="4" w:space="0" w:color="auto"/>
            </w:tcBorders>
            <w:vAlign w:val="center"/>
          </w:tcPr>
          <w:p w14:paraId="1D4BC203" w14:textId="5719C649"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12</w:t>
            </w:r>
          </w:p>
        </w:tc>
      </w:tr>
      <w:tr w:rsidR="000170A8" w:rsidRPr="00660017" w14:paraId="02C2052B" w14:textId="77777777" w:rsidTr="000170A8">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BCDCB03" w14:textId="684D01DC" w:rsidR="000170A8" w:rsidRDefault="000170A8" w:rsidP="009A29D9">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20</w:t>
            </w:r>
          </w:p>
        </w:tc>
        <w:tc>
          <w:tcPr>
            <w:tcW w:w="3682" w:type="dxa"/>
            <w:gridSpan w:val="2"/>
            <w:tcBorders>
              <w:top w:val="single" w:sz="4" w:space="0" w:color="auto"/>
              <w:left w:val="nil"/>
              <w:bottom w:val="single" w:sz="4" w:space="0" w:color="auto"/>
              <w:right w:val="single" w:sz="4" w:space="0" w:color="auto"/>
            </w:tcBorders>
            <w:shd w:val="clear" w:color="auto" w:fill="auto"/>
            <w:vAlign w:val="center"/>
          </w:tcPr>
          <w:p w14:paraId="40F1F96C" w14:textId="70DDA602" w:rsidR="000170A8" w:rsidRPr="009D6CE6" w:rsidRDefault="000170A8" w:rsidP="009A29D9">
            <w:pPr>
              <w:spacing w:after="0" w:line="240" w:lineRule="auto"/>
              <w:rPr>
                <w:rFonts w:ascii="Arial Narrow" w:hAnsi="Arial Narrow" w:cs="Arial"/>
                <w:color w:val="000000"/>
                <w:sz w:val="20"/>
                <w:szCs w:val="20"/>
                <w:lang w:val="es-ES" w:eastAsia="es-ES"/>
              </w:rPr>
            </w:pPr>
            <w:r>
              <w:rPr>
                <w:rFonts w:cs="Calibri"/>
                <w:color w:val="000000"/>
              </w:rPr>
              <w:t xml:space="preserve">Cámara de recuento </w:t>
            </w:r>
            <w:proofErr w:type="spellStart"/>
            <w:r>
              <w:rPr>
                <w:rFonts w:cs="Calibri"/>
                <w:color w:val="000000"/>
              </w:rPr>
              <w:t>Neubaser</w:t>
            </w:r>
            <w:proofErr w:type="spellEnd"/>
          </w:p>
        </w:tc>
        <w:tc>
          <w:tcPr>
            <w:tcW w:w="1190" w:type="dxa"/>
            <w:tcBorders>
              <w:top w:val="single" w:sz="4" w:space="0" w:color="auto"/>
              <w:left w:val="nil"/>
              <w:bottom w:val="single" w:sz="4" w:space="0" w:color="auto"/>
              <w:right w:val="single" w:sz="4" w:space="0" w:color="auto"/>
            </w:tcBorders>
            <w:shd w:val="clear" w:color="auto" w:fill="auto"/>
          </w:tcPr>
          <w:p w14:paraId="1DFA7B14" w14:textId="1A655171" w:rsidR="000170A8" w:rsidRPr="009532A9" w:rsidRDefault="000170A8"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single" w:sz="4" w:space="0" w:color="auto"/>
              <w:left w:val="nil"/>
              <w:bottom w:val="single" w:sz="4" w:space="0" w:color="auto"/>
              <w:right w:val="single" w:sz="4" w:space="0" w:color="auto"/>
            </w:tcBorders>
            <w:vAlign w:val="center"/>
          </w:tcPr>
          <w:p w14:paraId="2D5075C0" w14:textId="12D8B417" w:rsidR="000170A8" w:rsidRPr="009D6CE6" w:rsidRDefault="000170A8" w:rsidP="009A29D9">
            <w:pPr>
              <w:spacing w:after="0" w:line="240" w:lineRule="auto"/>
              <w:jc w:val="center"/>
              <w:rPr>
                <w:rFonts w:ascii="Arial Narrow" w:hAnsi="Arial Narrow" w:cs="Arial"/>
                <w:color w:val="000000"/>
                <w:sz w:val="20"/>
                <w:szCs w:val="20"/>
                <w:lang w:val="es-ES" w:eastAsia="es-ES"/>
              </w:rPr>
            </w:pPr>
            <w:r>
              <w:rPr>
                <w:rFonts w:cs="Calibri"/>
                <w:color w:val="000000"/>
              </w:rPr>
              <w:t>2</w:t>
            </w:r>
          </w:p>
        </w:tc>
      </w:tr>
      <w:tr w:rsidR="000170A8" w:rsidRPr="00660017" w14:paraId="5F3117A4" w14:textId="77777777" w:rsidTr="00C86325">
        <w:trPr>
          <w:trHeight w:val="300"/>
        </w:trPr>
        <w:tc>
          <w:tcPr>
            <w:tcW w:w="69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00EFF" w14:textId="782C9CB6" w:rsidR="000170A8" w:rsidRPr="00660017" w:rsidRDefault="000170A8"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CARACTERÍSTICAS Y CONDICIONES TÉCNICAS SOLICITADAS</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tcPr>
          <w:p w14:paraId="4AEC1D69" w14:textId="0BCDF2DF" w:rsidR="000170A8" w:rsidRPr="00660017" w:rsidRDefault="000170A8"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Para ser llenado por el proponente al momento de elaborar su propuesta</w:t>
            </w:r>
          </w:p>
        </w:tc>
      </w:tr>
      <w:tr w:rsidR="000170A8" w:rsidRPr="00660017" w14:paraId="31EB41DD" w14:textId="77777777" w:rsidTr="005C154E">
        <w:trPr>
          <w:trHeight w:val="1159"/>
        </w:trPr>
        <w:tc>
          <w:tcPr>
            <w:tcW w:w="6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134C6" w14:textId="77777777" w:rsidR="000170A8" w:rsidRDefault="000170A8" w:rsidP="009A29D9">
            <w:pPr>
              <w:spacing w:after="0" w:line="240" w:lineRule="auto"/>
              <w:jc w:val="both"/>
              <w:rPr>
                <w:rFonts w:ascii="Arial Narrow" w:hAnsi="Arial Narrow" w:cs="Arial"/>
                <w:color w:val="000000"/>
                <w:sz w:val="20"/>
                <w:szCs w:val="20"/>
                <w:lang w:val="es-ES" w:eastAsia="es-ES"/>
              </w:rPr>
            </w:pPr>
          </w:p>
          <w:p w14:paraId="4B716FF7" w14:textId="0AC25258" w:rsidR="000170A8" w:rsidRPr="00660017" w:rsidRDefault="009B1C1C" w:rsidP="009A29D9">
            <w:pPr>
              <w:spacing w:after="0" w:line="240" w:lineRule="auto"/>
              <w:jc w:val="both"/>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En ANEXO Nº 5</w:t>
            </w:r>
            <w:r w:rsidR="000170A8" w:rsidRPr="00660017">
              <w:rPr>
                <w:rFonts w:ascii="Arial Narrow" w:hAnsi="Arial Narrow" w:cs="Arial"/>
                <w:color w:val="000000"/>
                <w:sz w:val="20"/>
                <w:szCs w:val="20"/>
                <w:lang w:val="es-ES" w:eastAsia="es-ES"/>
              </w:rPr>
              <w:t>, se adjunta las características y condiciones técnicas solicitadas para cada uno de los ítems del presente Lote, por lo que el proponente debe adjuntar en su propuesta los formularios de características técnicas de cada uno de los ítems debidamente llenados con su propuesta.</w:t>
            </w:r>
          </w:p>
        </w:tc>
        <w:tc>
          <w:tcPr>
            <w:tcW w:w="2432" w:type="dxa"/>
            <w:tcBorders>
              <w:top w:val="single" w:sz="4" w:space="0" w:color="auto"/>
              <w:left w:val="nil"/>
              <w:bottom w:val="single" w:sz="4" w:space="0" w:color="auto"/>
              <w:right w:val="single" w:sz="4" w:space="0" w:color="auto"/>
            </w:tcBorders>
            <w:vAlign w:val="center"/>
          </w:tcPr>
          <w:p w14:paraId="59E1439A" w14:textId="7E4DC228" w:rsidR="000170A8" w:rsidRPr="00660017" w:rsidRDefault="000170A8" w:rsidP="009339D1">
            <w:pPr>
              <w:spacing w:after="0" w:line="240" w:lineRule="auto"/>
              <w:rPr>
                <w:rFonts w:ascii="Arial Narrow" w:hAnsi="Arial Narrow" w:cs="Arial"/>
                <w:color w:val="000000"/>
                <w:sz w:val="20"/>
                <w:szCs w:val="20"/>
                <w:lang w:val="es-ES" w:eastAsia="es-ES"/>
              </w:rPr>
            </w:pPr>
            <w:r w:rsidRPr="00660017">
              <w:rPr>
                <w:rFonts w:ascii="Arial Narrow" w:hAnsi="Arial Narrow" w:cs="Arial"/>
                <w:color w:val="000000"/>
                <w:sz w:val="20"/>
                <w:szCs w:val="20"/>
                <w:lang w:val="es-ES" w:eastAsia="es-ES"/>
              </w:rPr>
              <w:t>A ser llenado de cada uno de los ítems que compone</w:t>
            </w:r>
            <w:r w:rsidR="009B1C1C">
              <w:rPr>
                <w:rFonts w:ascii="Arial Narrow" w:hAnsi="Arial Narrow" w:cs="Arial"/>
                <w:color w:val="000000"/>
                <w:sz w:val="20"/>
                <w:szCs w:val="20"/>
                <w:lang w:val="es-ES" w:eastAsia="es-ES"/>
              </w:rPr>
              <w:t xml:space="preserve"> el presente lote, en ANEXO Nº 5</w:t>
            </w:r>
          </w:p>
        </w:tc>
      </w:tr>
      <w:tr w:rsidR="000170A8" w:rsidRPr="00660017" w14:paraId="5816A0F2" w14:textId="77777777" w:rsidTr="00C86325">
        <w:trPr>
          <w:trHeight w:val="300"/>
        </w:trPr>
        <w:tc>
          <w:tcPr>
            <w:tcW w:w="69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1A112" w14:textId="0B235385" w:rsidR="000170A8" w:rsidRPr="00660017" w:rsidRDefault="000170A8"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CONDICIONES ADMINISTRATIVAS SOLICITADAS</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tcPr>
          <w:p w14:paraId="5D0D08C7" w14:textId="77777777" w:rsidR="000170A8" w:rsidRPr="00660017" w:rsidRDefault="000170A8" w:rsidP="009A29D9">
            <w:pPr>
              <w:spacing w:after="0" w:line="240" w:lineRule="auto"/>
              <w:jc w:val="center"/>
              <w:rPr>
                <w:rFonts w:ascii="Arial Narrow" w:hAnsi="Arial Narrow" w:cs="Arial"/>
                <w:color w:val="000000"/>
                <w:sz w:val="20"/>
                <w:szCs w:val="20"/>
                <w:lang w:val="es-ES" w:eastAsia="es-ES"/>
              </w:rPr>
            </w:pPr>
          </w:p>
        </w:tc>
      </w:tr>
      <w:tr w:rsidR="000170A8" w:rsidRPr="009D6CE6" w14:paraId="08C2B4EF"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57F84" w14:textId="3F0F691F" w:rsidR="000170A8" w:rsidRPr="00AB73D2" w:rsidRDefault="000170A8" w:rsidP="009A29D9">
            <w:pPr>
              <w:spacing w:after="0" w:line="240" w:lineRule="auto"/>
              <w:jc w:val="center"/>
              <w:rPr>
                <w:rFonts w:ascii="Arial Narrow" w:hAnsi="Arial Narrow" w:cs="Arial"/>
                <w:b/>
                <w:color w:val="000000"/>
                <w:sz w:val="20"/>
                <w:szCs w:val="20"/>
                <w:lang w:val="es-ES" w:eastAsia="es-ES"/>
              </w:rPr>
            </w:pPr>
            <w:r w:rsidRPr="00AB73D2">
              <w:rPr>
                <w:rFonts w:ascii="Arial Narrow" w:hAnsi="Arial Narrow" w:cs="Arial"/>
                <w:b/>
                <w:color w:val="000000"/>
                <w:sz w:val="20"/>
                <w:szCs w:val="20"/>
                <w:lang w:val="es-ES" w:eastAsia="es-ES"/>
              </w:rPr>
              <w:t>GARANTIA DE CUMPLIMIENTO DE CONTRATO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A507A" w14:textId="1A25A1AF" w:rsidR="000170A8" w:rsidRPr="009D6CE6" w:rsidRDefault="000170A8"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sidRPr="005726F1">
              <w:rPr>
                <w:rFonts w:ascii="Arial Narrow" w:hAnsi="Arial Narrow"/>
                <w:sz w:val="20"/>
                <w:szCs w:val="20"/>
                <w:lang w:val="es-ES"/>
              </w:rPr>
              <w:t xml:space="preserve">, deberá presentar la Garantía de Cumplimiento de Contrato por el 7% del monto adjudicado, de carácter renovable, irrevocable y de ejecución inmediata, con una validez de </w:t>
            </w:r>
            <w:r w:rsidRPr="005726F1">
              <w:rPr>
                <w:rFonts w:ascii="Arial Narrow" w:hAnsi="Arial Narrow"/>
                <w:b/>
                <w:sz w:val="20"/>
                <w:szCs w:val="20"/>
                <w:lang w:val="es-ES"/>
              </w:rPr>
              <w:t>90</w:t>
            </w:r>
            <w:r w:rsidRPr="005726F1">
              <w:rPr>
                <w:rFonts w:ascii="Arial Narrow" w:hAnsi="Arial Narrow"/>
                <w:sz w:val="20"/>
                <w:szCs w:val="20"/>
                <w:lang w:val="es-ES"/>
              </w:rPr>
              <w:t xml:space="preserve"> días calendario</w:t>
            </w:r>
            <w:r w:rsidRPr="005726F1">
              <w:rPr>
                <w:rFonts w:ascii="Arial Narrow" w:hAnsi="Arial Narrow"/>
                <w:sz w:val="20"/>
                <w:szCs w:val="20"/>
              </w:rPr>
              <w:t xml:space="preserve"> a nombre del </w:t>
            </w:r>
            <w:r w:rsidRPr="005726F1">
              <w:rPr>
                <w:rFonts w:ascii="Arial Narrow" w:hAnsi="Arial Narrow"/>
                <w:b/>
                <w:sz w:val="20"/>
                <w:szCs w:val="20"/>
              </w:rPr>
              <w:t>MINISTERIO DE SALUD Y DEPORTES.</w:t>
            </w:r>
          </w:p>
        </w:tc>
        <w:tc>
          <w:tcPr>
            <w:tcW w:w="2432" w:type="dxa"/>
            <w:tcBorders>
              <w:top w:val="single" w:sz="4" w:space="0" w:color="auto"/>
              <w:left w:val="nil"/>
              <w:bottom w:val="single" w:sz="4" w:space="0" w:color="auto"/>
              <w:right w:val="single" w:sz="4" w:space="0" w:color="auto"/>
            </w:tcBorders>
          </w:tcPr>
          <w:p w14:paraId="399E4B7C"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r>
      <w:tr w:rsidR="000170A8" w:rsidRPr="009D6CE6" w14:paraId="59F18436"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11E62" w14:textId="38C2F95D" w:rsidR="000170A8" w:rsidRPr="009D6CE6" w:rsidRDefault="000170A8"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 xml:space="preserve">GARANTÍA DE </w:t>
            </w:r>
            <w:r w:rsidRPr="005726F1">
              <w:rPr>
                <w:rFonts w:ascii="Arial Narrow" w:hAnsi="Arial Narrow"/>
                <w:b/>
                <w:sz w:val="20"/>
                <w:szCs w:val="20"/>
              </w:rPr>
              <w:lastRenderedPageBreak/>
              <w:t>FUNCIONAMIENTO DE MAQUINARIA Y/O EQUIPO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2AE5320A" w14:textId="0927AE29" w:rsidR="000170A8" w:rsidRDefault="000170A8" w:rsidP="009A29D9">
            <w:pPr>
              <w:pStyle w:val="Sinespaciado"/>
              <w:jc w:val="both"/>
              <w:rPr>
                <w:rFonts w:ascii="Arial Narrow" w:hAnsi="Arial Narrow"/>
                <w:sz w:val="20"/>
                <w:szCs w:val="20"/>
              </w:rPr>
            </w:pPr>
            <w:r w:rsidRPr="005726F1">
              <w:rPr>
                <w:rFonts w:ascii="Arial Narrow" w:hAnsi="Arial Narrow"/>
                <w:sz w:val="20"/>
                <w:szCs w:val="20"/>
              </w:rPr>
              <w:lastRenderedPageBreak/>
              <w:t xml:space="preserve">El Proveedor Adjudicado, deberá presentar una garantía de </w:t>
            </w:r>
            <w:r w:rsidRPr="005726F1">
              <w:rPr>
                <w:rFonts w:ascii="Arial Narrow" w:hAnsi="Arial Narrow"/>
                <w:sz w:val="20"/>
                <w:szCs w:val="20"/>
              </w:rPr>
              <w:lastRenderedPageBreak/>
              <w:t xml:space="preserve">funcionamiento de maquinaria y/o equipo por el 1.5% del monto total del Contrato. Esta garantía deberá ser presentada al momento de la entrega </w:t>
            </w:r>
            <w:r>
              <w:rPr>
                <w:rFonts w:ascii="Arial Narrow" w:hAnsi="Arial Narrow"/>
                <w:sz w:val="20"/>
                <w:szCs w:val="20"/>
              </w:rPr>
              <w:t xml:space="preserve">y recepción </w:t>
            </w:r>
            <w:r w:rsidRPr="005726F1">
              <w:rPr>
                <w:rFonts w:ascii="Arial Narrow" w:hAnsi="Arial Narrow"/>
                <w:sz w:val="20"/>
                <w:szCs w:val="20"/>
              </w:rPr>
              <w:t xml:space="preserve">de los </w:t>
            </w:r>
            <w:r>
              <w:rPr>
                <w:rFonts w:ascii="Arial Narrow" w:hAnsi="Arial Narrow"/>
                <w:sz w:val="20"/>
                <w:szCs w:val="20"/>
              </w:rPr>
              <w:t>equipos</w:t>
            </w:r>
            <w:r w:rsidRPr="005726F1">
              <w:rPr>
                <w:rFonts w:ascii="Arial Narrow" w:hAnsi="Arial Narrow"/>
                <w:sz w:val="20"/>
                <w:szCs w:val="20"/>
              </w:rPr>
              <w:t xml:space="preserve"> con una vigencia de </w:t>
            </w:r>
            <w:r w:rsidRPr="00B643B8">
              <w:rPr>
                <w:rFonts w:ascii="Arial Narrow" w:hAnsi="Arial Narrow"/>
                <w:sz w:val="20"/>
                <w:szCs w:val="20"/>
                <w:lang w:val="es-ES"/>
              </w:rPr>
              <w:t>dos (2) años</w:t>
            </w:r>
            <w:r w:rsidRPr="00B643B8">
              <w:rPr>
                <w:rFonts w:ascii="Arial Narrow" w:hAnsi="Arial Narrow"/>
                <w:sz w:val="20"/>
                <w:szCs w:val="20"/>
              </w:rPr>
              <w:t>.</w:t>
            </w:r>
            <w:r w:rsidRPr="005726F1">
              <w:rPr>
                <w:rFonts w:ascii="Arial Narrow" w:hAnsi="Arial Narrow"/>
                <w:sz w:val="20"/>
                <w:szCs w:val="20"/>
              </w:rPr>
              <w:t xml:space="preserve"> </w:t>
            </w:r>
          </w:p>
          <w:p w14:paraId="35BD6786" w14:textId="77777777" w:rsidR="000170A8" w:rsidRPr="005726F1" w:rsidRDefault="000170A8" w:rsidP="009A29D9">
            <w:pPr>
              <w:pStyle w:val="Sinespaciado"/>
              <w:jc w:val="both"/>
              <w:rPr>
                <w:rFonts w:ascii="Arial Narrow" w:hAnsi="Arial Narrow"/>
                <w:sz w:val="20"/>
                <w:szCs w:val="20"/>
              </w:rPr>
            </w:pPr>
          </w:p>
          <w:p w14:paraId="01D30B30" w14:textId="3E395ADE" w:rsidR="000170A8" w:rsidRPr="009D6CE6" w:rsidRDefault="000170A8" w:rsidP="009A29D9">
            <w:pPr>
              <w:spacing w:after="0" w:line="240" w:lineRule="auto"/>
              <w:jc w:val="both"/>
              <w:rPr>
                <w:rFonts w:ascii="Arial" w:hAnsi="Arial" w:cs="Arial"/>
                <w:color w:val="000000"/>
                <w:sz w:val="20"/>
                <w:szCs w:val="20"/>
                <w:lang w:val="es-ES" w:eastAsia="es-ES"/>
              </w:rPr>
            </w:pPr>
            <w:r>
              <w:rPr>
                <w:rFonts w:ascii="Arial Narrow" w:hAnsi="Arial Narrow"/>
                <w:sz w:val="20"/>
                <w:szCs w:val="20"/>
              </w:rPr>
              <w:t xml:space="preserve">El Proveedor Adjudicado, podrá solicitar al Ministerio de Salud y Deportes, que </w:t>
            </w:r>
            <w:r w:rsidRPr="005726F1">
              <w:rPr>
                <w:rFonts w:ascii="Arial Narrow" w:hAnsi="Arial Narrow"/>
                <w:sz w:val="20"/>
                <w:szCs w:val="20"/>
              </w:rPr>
              <w:t>en sustitución de esta garantía</w:t>
            </w:r>
            <w:r>
              <w:rPr>
                <w:rFonts w:ascii="Arial Narrow" w:hAnsi="Arial Narrow"/>
                <w:sz w:val="20"/>
                <w:szCs w:val="20"/>
              </w:rPr>
              <w:t>, se efectué una retención equivalente al monto de la garantía solicitada.</w:t>
            </w:r>
          </w:p>
        </w:tc>
        <w:tc>
          <w:tcPr>
            <w:tcW w:w="2432" w:type="dxa"/>
            <w:tcBorders>
              <w:top w:val="single" w:sz="4" w:space="0" w:color="auto"/>
              <w:left w:val="nil"/>
              <w:bottom w:val="single" w:sz="4" w:space="0" w:color="auto"/>
              <w:right w:val="single" w:sz="4" w:space="0" w:color="auto"/>
            </w:tcBorders>
          </w:tcPr>
          <w:p w14:paraId="1860F05B"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r>
      <w:tr w:rsidR="000170A8" w:rsidRPr="009D6CE6" w14:paraId="198FDC9E"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2CF13" w14:textId="1BBD7EA2" w:rsidR="000170A8" w:rsidRPr="009D6CE6" w:rsidRDefault="000170A8"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VALIDEZ DE LA PROPUESTA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EE60A" w14:textId="4FAFD2E9" w:rsidR="000170A8" w:rsidRPr="009D6CE6" w:rsidRDefault="000170A8" w:rsidP="009A29D9">
            <w:pPr>
              <w:spacing w:after="0" w:line="240" w:lineRule="auto"/>
              <w:jc w:val="both"/>
              <w:rPr>
                <w:rFonts w:ascii="Arial" w:hAnsi="Arial" w:cs="Arial"/>
                <w:color w:val="000000"/>
                <w:sz w:val="20"/>
                <w:szCs w:val="20"/>
                <w:lang w:val="es-ES" w:eastAsia="es-ES"/>
              </w:rPr>
            </w:pPr>
            <w:r w:rsidRPr="005726F1">
              <w:rPr>
                <w:rFonts w:ascii="Arial Narrow" w:eastAsia="Arial" w:hAnsi="Arial Narrow"/>
                <w:sz w:val="20"/>
                <w:szCs w:val="20"/>
              </w:rPr>
              <w:t xml:space="preserve">El tiempo de la propuesta deberá tener una validez no menor a </w:t>
            </w:r>
            <w:r w:rsidRPr="005726F1">
              <w:rPr>
                <w:rFonts w:ascii="Arial Narrow" w:eastAsia="Arial" w:hAnsi="Arial Narrow"/>
                <w:b/>
                <w:sz w:val="20"/>
                <w:szCs w:val="20"/>
              </w:rPr>
              <w:t>60</w:t>
            </w:r>
            <w:r w:rsidRPr="005726F1">
              <w:rPr>
                <w:rFonts w:ascii="Arial Narrow" w:eastAsia="Arial" w:hAnsi="Arial Narrow"/>
                <w:sz w:val="20"/>
                <w:szCs w:val="20"/>
              </w:rPr>
              <w:t xml:space="preserve"> días calendario a partir de la fecha de su presentación.</w:t>
            </w:r>
          </w:p>
        </w:tc>
        <w:tc>
          <w:tcPr>
            <w:tcW w:w="2432" w:type="dxa"/>
            <w:tcBorders>
              <w:top w:val="single" w:sz="4" w:space="0" w:color="auto"/>
              <w:left w:val="nil"/>
              <w:bottom w:val="single" w:sz="4" w:space="0" w:color="auto"/>
              <w:right w:val="single" w:sz="4" w:space="0" w:color="auto"/>
            </w:tcBorders>
          </w:tcPr>
          <w:p w14:paraId="106BFB2E"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r>
      <w:tr w:rsidR="000170A8" w:rsidRPr="009D6CE6" w14:paraId="54180516"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63727" w14:textId="1264B567" w:rsidR="000170A8" w:rsidRPr="009D6CE6" w:rsidRDefault="000170A8"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FORMA DE PAGO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2BE9494" w14:textId="5E88DDE6" w:rsidR="000170A8" w:rsidRPr="00800B1B" w:rsidRDefault="000170A8" w:rsidP="00800B1B">
            <w:pPr>
              <w:pStyle w:val="Sinespaciado"/>
              <w:jc w:val="both"/>
              <w:rPr>
                <w:rFonts w:ascii="Arial Narrow" w:hAnsi="Arial Narrow"/>
                <w:sz w:val="20"/>
                <w:szCs w:val="20"/>
              </w:rPr>
            </w:pPr>
            <w:r w:rsidRPr="00CC5358">
              <w:rPr>
                <w:rFonts w:ascii="Arial Narrow" w:hAnsi="Arial Narrow"/>
                <w:sz w:val="20"/>
                <w:szCs w:val="20"/>
              </w:rPr>
              <w:t>Se realizará vía SIGEP, pago único posterior a la emisión del acta y/o informe de Conformidad de la Comisión de Recepción y presentación de la factura correspondiente.</w:t>
            </w:r>
          </w:p>
        </w:tc>
        <w:tc>
          <w:tcPr>
            <w:tcW w:w="2432" w:type="dxa"/>
            <w:tcBorders>
              <w:top w:val="single" w:sz="4" w:space="0" w:color="auto"/>
              <w:left w:val="nil"/>
              <w:bottom w:val="single" w:sz="4" w:space="0" w:color="auto"/>
              <w:right w:val="single" w:sz="4" w:space="0" w:color="auto"/>
            </w:tcBorders>
          </w:tcPr>
          <w:p w14:paraId="4456E18F"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r>
      <w:tr w:rsidR="000170A8" w:rsidRPr="009D6CE6" w14:paraId="14A75B6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D12D7" w14:textId="77777777" w:rsidR="000170A8" w:rsidRPr="005726F1" w:rsidRDefault="000170A8" w:rsidP="009A29D9">
            <w:pPr>
              <w:pStyle w:val="Sinespaciado"/>
              <w:jc w:val="center"/>
              <w:rPr>
                <w:rFonts w:ascii="Arial Narrow" w:hAnsi="Arial Narrow"/>
                <w:b/>
                <w:sz w:val="20"/>
                <w:szCs w:val="20"/>
              </w:rPr>
            </w:pPr>
          </w:p>
          <w:p w14:paraId="67B87308" w14:textId="77777777" w:rsidR="000170A8" w:rsidRPr="005726F1" w:rsidRDefault="000170A8" w:rsidP="009A29D9">
            <w:pPr>
              <w:pStyle w:val="Sinespaciado"/>
              <w:jc w:val="center"/>
              <w:rPr>
                <w:rFonts w:ascii="Arial Narrow" w:hAnsi="Arial Narrow"/>
                <w:b/>
                <w:sz w:val="20"/>
                <w:szCs w:val="20"/>
              </w:rPr>
            </w:pPr>
            <w:r w:rsidRPr="005726F1">
              <w:rPr>
                <w:rFonts w:ascii="Arial Narrow" w:hAnsi="Arial Narrow"/>
                <w:b/>
                <w:sz w:val="20"/>
                <w:szCs w:val="20"/>
              </w:rPr>
              <w:t>MULTAS</w:t>
            </w:r>
          </w:p>
          <w:p w14:paraId="7AA0DB16"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0801C7A4" w14:textId="6659420F" w:rsidR="000170A8" w:rsidRPr="00800B1B" w:rsidRDefault="000170A8" w:rsidP="00800B1B">
            <w:pPr>
              <w:spacing w:after="0" w:line="240" w:lineRule="auto"/>
              <w:jc w:val="both"/>
              <w:rPr>
                <w:rFonts w:ascii="Arial Narrow" w:hAnsi="Arial Narrow" w:cs="Arial"/>
                <w:iCs/>
                <w:sz w:val="20"/>
                <w:szCs w:val="20"/>
                <w:lang w:val="es-ES"/>
              </w:rPr>
            </w:pPr>
            <w:r>
              <w:rPr>
                <w:rFonts w:ascii="Arial Narrow" w:hAnsi="Arial Narrow" w:cs="Arial"/>
                <w:iCs/>
                <w:sz w:val="20"/>
                <w:szCs w:val="20"/>
                <w:lang w:val="es-ES"/>
              </w:rPr>
              <w:t xml:space="preserve">En caso de incumplimiento en la </w:t>
            </w:r>
            <w:r w:rsidRPr="00800B1B">
              <w:rPr>
                <w:rFonts w:ascii="Arial Narrow" w:hAnsi="Arial Narrow" w:cs="Arial"/>
                <w:b/>
                <w:iCs/>
                <w:sz w:val="20"/>
                <w:szCs w:val="20"/>
                <w:u w:val="single"/>
                <w:lang w:val="es-ES"/>
              </w:rPr>
              <w:t>PRIMERA Y/O SEGUNDA ENTREGA</w:t>
            </w:r>
            <w:r>
              <w:rPr>
                <w:rFonts w:ascii="Arial Narrow" w:hAnsi="Arial Narrow" w:cs="Arial"/>
                <w:iCs/>
                <w:sz w:val="20"/>
                <w:szCs w:val="20"/>
                <w:lang w:val="es-ES"/>
              </w:rPr>
              <w:t xml:space="preserve"> 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tc>
        <w:tc>
          <w:tcPr>
            <w:tcW w:w="2432" w:type="dxa"/>
            <w:tcBorders>
              <w:top w:val="single" w:sz="4" w:space="0" w:color="auto"/>
              <w:left w:val="nil"/>
              <w:bottom w:val="single" w:sz="4" w:space="0" w:color="auto"/>
              <w:right w:val="single" w:sz="4" w:space="0" w:color="auto"/>
            </w:tcBorders>
          </w:tcPr>
          <w:p w14:paraId="4754A0BD"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r>
      <w:tr w:rsidR="000170A8" w:rsidRPr="009D6CE6" w14:paraId="45745F9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8ADA1" w14:textId="1B551E09" w:rsidR="000170A8" w:rsidRPr="00AB73D2" w:rsidRDefault="000170A8" w:rsidP="009A29D9">
            <w:pPr>
              <w:spacing w:after="0" w:line="240" w:lineRule="auto"/>
              <w:jc w:val="center"/>
              <w:rPr>
                <w:rFonts w:ascii="Arial" w:hAnsi="Arial" w:cs="Arial"/>
                <w:color w:val="FF0000"/>
                <w:sz w:val="20"/>
                <w:szCs w:val="20"/>
                <w:lang w:val="es-ES" w:eastAsia="es-ES"/>
              </w:rPr>
            </w:pPr>
            <w:r>
              <w:rPr>
                <w:rFonts w:ascii="Arial Narrow" w:hAnsi="Arial Narrow"/>
                <w:b/>
                <w:sz w:val="20"/>
                <w:szCs w:val="20"/>
              </w:rPr>
              <w:t xml:space="preserve">FORMA Y </w:t>
            </w:r>
            <w:r w:rsidRPr="00232BBB">
              <w:rPr>
                <w:rFonts w:ascii="Arial Narrow" w:hAnsi="Arial Narrow"/>
                <w:b/>
                <w:sz w:val="20"/>
                <w:szCs w:val="20"/>
              </w:rPr>
              <w:t>LUGAR</w:t>
            </w:r>
            <w:r>
              <w:rPr>
                <w:rFonts w:ascii="Arial Narrow" w:hAnsi="Arial Narrow"/>
                <w:b/>
                <w:sz w:val="20"/>
                <w:szCs w:val="20"/>
              </w:rPr>
              <w:t>ES</w:t>
            </w:r>
            <w:r w:rsidRPr="00232BBB">
              <w:rPr>
                <w:rFonts w:ascii="Arial Narrow" w:hAnsi="Arial Narrow"/>
                <w:b/>
                <w:sz w:val="20"/>
                <w:szCs w:val="20"/>
              </w:rPr>
              <w:t xml:space="preserve">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762A1893" w14:textId="77777777" w:rsidR="000170A8" w:rsidRPr="00CC5358" w:rsidRDefault="000170A8" w:rsidP="005434C0">
            <w:pPr>
              <w:pStyle w:val="Sinespaciado"/>
              <w:jc w:val="both"/>
              <w:rPr>
                <w:rFonts w:ascii="Arial Narrow" w:hAnsi="Arial Narrow"/>
                <w:bCs/>
                <w:iCs/>
                <w:sz w:val="20"/>
                <w:szCs w:val="20"/>
              </w:rPr>
            </w:pPr>
            <w:r w:rsidRPr="00CC5358">
              <w:rPr>
                <w:rFonts w:ascii="Arial Narrow" w:hAnsi="Arial Narrow"/>
                <w:b/>
                <w:bCs/>
                <w:iCs/>
                <w:sz w:val="20"/>
                <w:szCs w:val="20"/>
                <w:u w:val="single"/>
              </w:rPr>
              <w:t>PRIMERA ENTREGA</w:t>
            </w:r>
            <w:r w:rsidRPr="00CC5358">
              <w:rPr>
                <w:rFonts w:ascii="Arial Narrow" w:hAnsi="Arial Narrow"/>
                <w:bCs/>
                <w:iCs/>
                <w:sz w:val="20"/>
                <w:szCs w:val="20"/>
              </w:rPr>
              <w:t>: Entrega del Total de los equipos, en instalaciones de la Central de Abastecimiento y Suministros en Salud CEASS de la ciudad de El Alto.</w:t>
            </w:r>
          </w:p>
          <w:p w14:paraId="47FDAF7F" w14:textId="77777777" w:rsidR="000170A8" w:rsidRPr="00CC5358" w:rsidRDefault="000170A8" w:rsidP="005434C0">
            <w:pPr>
              <w:pStyle w:val="Sinespaciado"/>
              <w:jc w:val="both"/>
              <w:rPr>
                <w:rFonts w:ascii="Arial Narrow" w:hAnsi="Arial Narrow"/>
                <w:bCs/>
                <w:iCs/>
                <w:sz w:val="20"/>
                <w:szCs w:val="20"/>
              </w:rPr>
            </w:pPr>
          </w:p>
          <w:p w14:paraId="1EE9C9E4" w14:textId="6B942E9D" w:rsidR="000170A8" w:rsidRPr="00232BBB" w:rsidRDefault="000170A8" w:rsidP="005434C0">
            <w:pPr>
              <w:pStyle w:val="Sinespaciado"/>
              <w:jc w:val="both"/>
              <w:rPr>
                <w:rFonts w:ascii="Arial Narrow" w:hAnsi="Arial Narrow"/>
                <w:bCs/>
                <w:iCs/>
                <w:sz w:val="20"/>
                <w:szCs w:val="20"/>
              </w:rPr>
            </w:pPr>
            <w:r w:rsidRPr="00CC5358">
              <w:rPr>
                <w:rFonts w:ascii="Arial Narrow" w:hAnsi="Arial Narrow"/>
                <w:b/>
                <w:bCs/>
                <w:iCs/>
                <w:sz w:val="20"/>
                <w:szCs w:val="20"/>
                <w:u w:val="single"/>
              </w:rPr>
              <w:t>SEGUNDA ENTREGA:</w:t>
            </w:r>
            <w:r w:rsidRPr="00CC5358">
              <w:rPr>
                <w:rFonts w:ascii="Arial Narrow" w:hAnsi="Arial Narrow"/>
                <w:bCs/>
                <w:iCs/>
                <w:sz w:val="20"/>
                <w:szCs w:val="20"/>
              </w:rPr>
              <w:t xml:space="preserve"> El Proveedor adjudicado, debe hacer entrega de los</w:t>
            </w:r>
            <w:r>
              <w:rPr>
                <w:rFonts w:ascii="Arial Narrow" w:hAnsi="Arial Narrow"/>
                <w:bCs/>
                <w:iCs/>
                <w:sz w:val="20"/>
                <w:szCs w:val="20"/>
              </w:rPr>
              <w:t xml:space="preserve"> equipos en todos los establecimientos de salud</w:t>
            </w:r>
            <w:r w:rsidRPr="00CC5358">
              <w:rPr>
                <w:rFonts w:ascii="Arial Narrow" w:hAnsi="Arial Narrow"/>
                <w:bCs/>
                <w:iCs/>
                <w:sz w:val="20"/>
                <w:szCs w:val="20"/>
              </w:rPr>
              <w:t xml:space="preserve"> de los diferentes departamentos y municipios del país, de a</w:t>
            </w:r>
            <w:r>
              <w:rPr>
                <w:rFonts w:ascii="Arial Narrow" w:hAnsi="Arial Narrow"/>
                <w:bCs/>
                <w:iCs/>
                <w:sz w:val="20"/>
                <w:szCs w:val="20"/>
              </w:rPr>
              <w:t xml:space="preserve">cuerdo al </w:t>
            </w:r>
            <w:r w:rsidR="00707E30">
              <w:rPr>
                <w:rFonts w:ascii="Arial Narrow" w:hAnsi="Arial Narrow"/>
                <w:b/>
                <w:bCs/>
                <w:iCs/>
                <w:sz w:val="20"/>
                <w:szCs w:val="20"/>
              </w:rPr>
              <w:t>ANEXO 6</w:t>
            </w:r>
            <w:r w:rsidRPr="005434C0">
              <w:rPr>
                <w:rFonts w:ascii="Arial Narrow" w:hAnsi="Arial Narrow"/>
                <w:b/>
                <w:bCs/>
                <w:iCs/>
                <w:sz w:val="20"/>
                <w:szCs w:val="20"/>
              </w:rPr>
              <w:t>.</w:t>
            </w:r>
          </w:p>
        </w:tc>
        <w:tc>
          <w:tcPr>
            <w:tcW w:w="2432" w:type="dxa"/>
            <w:tcBorders>
              <w:top w:val="single" w:sz="4" w:space="0" w:color="auto"/>
              <w:left w:val="nil"/>
              <w:bottom w:val="single" w:sz="4" w:space="0" w:color="auto"/>
              <w:right w:val="single" w:sz="4" w:space="0" w:color="auto"/>
            </w:tcBorders>
          </w:tcPr>
          <w:p w14:paraId="09F2DF7C"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r>
      <w:tr w:rsidR="000170A8" w:rsidRPr="009D6CE6" w14:paraId="3D31C0C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A57FC" w14:textId="599504C4" w:rsidR="000170A8" w:rsidRPr="00B643B8" w:rsidRDefault="000170A8" w:rsidP="009A29D9">
            <w:pPr>
              <w:spacing w:after="0" w:line="240" w:lineRule="auto"/>
              <w:jc w:val="center"/>
              <w:rPr>
                <w:rFonts w:ascii="Arial" w:hAnsi="Arial" w:cs="Arial"/>
                <w:color w:val="000000"/>
                <w:sz w:val="20"/>
                <w:szCs w:val="20"/>
                <w:lang w:val="es-ES" w:eastAsia="es-ES"/>
              </w:rPr>
            </w:pPr>
            <w:r w:rsidRPr="00B643B8">
              <w:rPr>
                <w:rFonts w:ascii="Arial Narrow" w:hAnsi="Arial Narrow"/>
                <w:b/>
                <w:iCs/>
                <w:sz w:val="20"/>
                <w:szCs w:val="20"/>
                <w:lang w:val="es-ES"/>
              </w:rPr>
              <w:t>PLAZO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536AD" w14:textId="30D8E45C" w:rsidR="000170A8" w:rsidRPr="00CC5358" w:rsidRDefault="000170A8" w:rsidP="005434C0">
            <w:pPr>
              <w:pStyle w:val="Sinespaciado"/>
              <w:jc w:val="both"/>
              <w:rPr>
                <w:rFonts w:ascii="Arial Narrow" w:hAnsi="Arial Narrow"/>
                <w:sz w:val="20"/>
                <w:szCs w:val="20"/>
              </w:rPr>
            </w:pPr>
            <w:r w:rsidRPr="00CC5358">
              <w:rPr>
                <w:rFonts w:ascii="Arial Narrow" w:hAnsi="Arial Narrow"/>
                <w:b/>
                <w:sz w:val="20"/>
                <w:szCs w:val="20"/>
                <w:u w:val="single"/>
              </w:rPr>
              <w:t>PRIMERA ENTREGA</w:t>
            </w:r>
            <w:r>
              <w:rPr>
                <w:rFonts w:ascii="Arial Narrow" w:hAnsi="Arial Narrow"/>
                <w:b/>
                <w:sz w:val="20"/>
                <w:szCs w:val="20"/>
              </w:rPr>
              <w:t>: 20</w:t>
            </w:r>
            <w:r w:rsidRPr="00CC5358">
              <w:rPr>
                <w:rFonts w:ascii="Arial Narrow" w:hAnsi="Arial Narrow"/>
                <w:b/>
                <w:sz w:val="20"/>
                <w:szCs w:val="20"/>
              </w:rPr>
              <w:t xml:space="preserve"> días calendario </w:t>
            </w:r>
            <w:r w:rsidRPr="00CC5358">
              <w:rPr>
                <w:rFonts w:ascii="Arial Narrow" w:hAnsi="Arial Narrow"/>
                <w:sz w:val="20"/>
                <w:szCs w:val="20"/>
              </w:rPr>
              <w:t xml:space="preserve">a partir del día siguiente hábil de la suscripción del Contrato Administrativo. </w:t>
            </w:r>
          </w:p>
          <w:p w14:paraId="31DF7CBD" w14:textId="77777777" w:rsidR="000170A8" w:rsidRPr="00CC5358" w:rsidRDefault="000170A8" w:rsidP="005434C0">
            <w:pPr>
              <w:pStyle w:val="Sinespaciado"/>
              <w:jc w:val="both"/>
              <w:rPr>
                <w:rFonts w:ascii="Arial Narrow" w:hAnsi="Arial Narrow"/>
                <w:sz w:val="20"/>
                <w:szCs w:val="20"/>
              </w:rPr>
            </w:pPr>
          </w:p>
          <w:p w14:paraId="65C13C18" w14:textId="1BBBFD30" w:rsidR="000170A8" w:rsidRPr="00CC5358" w:rsidRDefault="000170A8" w:rsidP="005434C0">
            <w:pPr>
              <w:pStyle w:val="Sinespaciado"/>
              <w:jc w:val="both"/>
              <w:rPr>
                <w:rFonts w:ascii="Arial Narrow" w:hAnsi="Arial Narrow"/>
                <w:sz w:val="20"/>
                <w:szCs w:val="20"/>
              </w:rPr>
            </w:pPr>
            <w:r w:rsidRPr="00CC5358">
              <w:rPr>
                <w:rFonts w:ascii="Arial Narrow" w:hAnsi="Arial Narrow"/>
                <w:b/>
                <w:sz w:val="20"/>
                <w:szCs w:val="20"/>
                <w:u w:val="single"/>
              </w:rPr>
              <w:t>SEGUNDA ENTREGA</w:t>
            </w:r>
            <w:r>
              <w:rPr>
                <w:rFonts w:ascii="Arial Narrow" w:hAnsi="Arial Narrow"/>
                <w:b/>
                <w:sz w:val="20"/>
                <w:szCs w:val="20"/>
              </w:rPr>
              <w:t>: 15</w:t>
            </w:r>
            <w:r w:rsidRPr="00CC5358">
              <w:rPr>
                <w:rFonts w:ascii="Arial Narrow" w:hAnsi="Arial Narrow"/>
                <w:b/>
                <w:sz w:val="20"/>
                <w:szCs w:val="20"/>
              </w:rPr>
              <w:t xml:space="preserve"> días calendario</w:t>
            </w:r>
            <w:r w:rsidRPr="00CC5358">
              <w:rPr>
                <w:rFonts w:ascii="Arial Narrow" w:hAnsi="Arial Narrow"/>
                <w:sz w:val="20"/>
                <w:szCs w:val="20"/>
              </w:rPr>
              <w:t>, posteriores a la primera entrega.</w:t>
            </w:r>
          </w:p>
          <w:p w14:paraId="412B51F7" w14:textId="77777777" w:rsidR="000170A8" w:rsidRPr="00CC5358" w:rsidRDefault="000170A8" w:rsidP="005434C0">
            <w:pPr>
              <w:pStyle w:val="Sinespaciado"/>
              <w:jc w:val="both"/>
              <w:rPr>
                <w:rFonts w:ascii="Arial Narrow" w:hAnsi="Arial Narrow"/>
                <w:sz w:val="20"/>
                <w:szCs w:val="20"/>
              </w:rPr>
            </w:pPr>
          </w:p>
          <w:p w14:paraId="379E52FC" w14:textId="7F360FC4" w:rsidR="000170A8" w:rsidRPr="00B643B8" w:rsidRDefault="000170A8" w:rsidP="005434C0">
            <w:pPr>
              <w:pStyle w:val="Sinespaciado"/>
              <w:jc w:val="both"/>
              <w:rPr>
                <w:rFonts w:ascii="Arial Narrow" w:hAnsi="Arial Narrow"/>
                <w:sz w:val="20"/>
                <w:szCs w:val="20"/>
              </w:rPr>
            </w:pPr>
            <w:r w:rsidRPr="00CC5358">
              <w:rPr>
                <w:rFonts w:ascii="Arial Narrow" w:hAnsi="Arial Narrow"/>
                <w:b/>
                <w:sz w:val="20"/>
                <w:szCs w:val="20"/>
                <w:u w:val="single"/>
              </w:rPr>
              <w:t>PLAZO TOTAL</w:t>
            </w:r>
            <w:r w:rsidRPr="00CC5358">
              <w:rPr>
                <w:rFonts w:ascii="Arial Narrow" w:hAnsi="Arial Narrow"/>
                <w:sz w:val="20"/>
                <w:szCs w:val="20"/>
              </w:rPr>
              <w:t xml:space="preserve">: </w:t>
            </w:r>
            <w:r>
              <w:rPr>
                <w:rFonts w:ascii="Arial Narrow" w:hAnsi="Arial Narrow"/>
                <w:b/>
                <w:sz w:val="20"/>
                <w:szCs w:val="20"/>
              </w:rPr>
              <w:t>35</w:t>
            </w:r>
            <w:r w:rsidRPr="00CC5358">
              <w:rPr>
                <w:rFonts w:ascii="Arial Narrow" w:hAnsi="Arial Narrow"/>
                <w:b/>
                <w:sz w:val="20"/>
                <w:szCs w:val="20"/>
              </w:rPr>
              <w:t xml:space="preserve"> días calendario</w:t>
            </w:r>
            <w:r w:rsidRPr="00CC5358">
              <w:rPr>
                <w:rFonts w:ascii="Arial Narrow" w:hAnsi="Arial Narrow"/>
                <w:sz w:val="20"/>
                <w:szCs w:val="20"/>
              </w:rPr>
              <w:t>, a partir del día siguiente hábil de la suscripción del contrato.</w:t>
            </w:r>
          </w:p>
        </w:tc>
        <w:tc>
          <w:tcPr>
            <w:tcW w:w="2432" w:type="dxa"/>
            <w:tcBorders>
              <w:top w:val="single" w:sz="4" w:space="0" w:color="auto"/>
              <w:left w:val="nil"/>
              <w:bottom w:val="single" w:sz="4" w:space="0" w:color="auto"/>
              <w:right w:val="single" w:sz="4" w:space="0" w:color="auto"/>
            </w:tcBorders>
          </w:tcPr>
          <w:p w14:paraId="4FE271BA"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r>
      <w:tr w:rsidR="000170A8" w:rsidRPr="009D6CE6" w14:paraId="432831C9"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C70C0" w14:textId="6550E306" w:rsidR="000170A8" w:rsidRPr="009D6CE6" w:rsidRDefault="000170A8"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PLAZO IMPRORROGABLE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08E263A" w14:textId="6B225BA8" w:rsidR="000170A8" w:rsidRPr="009D6CE6" w:rsidRDefault="000170A8"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Plazo presentado por los proponentes será</w:t>
            </w:r>
            <w:r w:rsidRPr="005726F1">
              <w:rPr>
                <w:rFonts w:ascii="Arial Narrow" w:hAnsi="Arial Narrow"/>
                <w:b/>
                <w:sz w:val="20"/>
                <w:szCs w:val="20"/>
              </w:rPr>
              <w:t xml:space="preserve"> inalterable e improrrogable bajo ninguna causal o circunstancia, </w:t>
            </w:r>
            <w:r w:rsidRPr="005726F1">
              <w:rPr>
                <w:rFonts w:ascii="Arial Narrow" w:hAnsi="Arial Narrow"/>
                <w:sz w:val="20"/>
                <w:szCs w:val="20"/>
              </w:rPr>
              <w:t>este elemento se considerará contractualmente en el Contrato Administrativo.</w:t>
            </w:r>
          </w:p>
        </w:tc>
        <w:tc>
          <w:tcPr>
            <w:tcW w:w="2432" w:type="dxa"/>
            <w:tcBorders>
              <w:top w:val="single" w:sz="4" w:space="0" w:color="auto"/>
              <w:left w:val="nil"/>
              <w:bottom w:val="single" w:sz="4" w:space="0" w:color="auto"/>
              <w:right w:val="single" w:sz="4" w:space="0" w:color="auto"/>
            </w:tcBorders>
          </w:tcPr>
          <w:p w14:paraId="485D6CEA"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r>
      <w:tr w:rsidR="000170A8" w:rsidRPr="009D6CE6" w14:paraId="3DAA1E6E"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12576" w14:textId="377408AF" w:rsidR="000170A8" w:rsidRPr="009D6CE6" w:rsidRDefault="000170A8"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MEDIO DE TRANSPORTE Y EMBALAJE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DB71D98" w14:textId="1442EA0D" w:rsidR="000170A8" w:rsidRPr="009D6CE6" w:rsidRDefault="000170A8"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Pr>
                <w:rFonts w:ascii="Arial Narrow" w:hAnsi="Arial Narrow"/>
                <w:iCs/>
                <w:sz w:val="20"/>
                <w:szCs w:val="20"/>
              </w:rPr>
              <w:t xml:space="preserve">, al momento de la Entrega y Recepción de los bienes deberá entregar una </w:t>
            </w:r>
            <w:r w:rsidRPr="00442BA4">
              <w:rPr>
                <w:rFonts w:ascii="Arial Narrow" w:hAnsi="Arial Narrow"/>
                <w:iCs/>
                <w:sz w:val="20"/>
                <w:szCs w:val="20"/>
              </w:rPr>
              <w:t xml:space="preserve">Carta de Compromiso Notariada dirigida al Ministerio de Salud y Deportes, </w:t>
            </w:r>
            <w:r>
              <w:rPr>
                <w:rFonts w:ascii="Arial Narrow" w:hAnsi="Arial Narrow"/>
                <w:iCs/>
                <w:sz w:val="20"/>
                <w:szCs w:val="20"/>
              </w:rPr>
              <w:t xml:space="preserve">en la que se responsabiliza por el </w:t>
            </w:r>
            <w:r w:rsidRPr="00442BA4">
              <w:rPr>
                <w:rFonts w:ascii="Arial Narrow" w:hAnsi="Arial Narrow"/>
                <w:iCs/>
                <w:sz w:val="20"/>
                <w:szCs w:val="20"/>
              </w:rPr>
              <w:t xml:space="preserve">transporte, embalaje y seguridad de los </w:t>
            </w:r>
            <w:r>
              <w:rPr>
                <w:rFonts w:ascii="Arial Narrow" w:hAnsi="Arial Narrow"/>
                <w:iCs/>
                <w:sz w:val="20"/>
                <w:szCs w:val="20"/>
              </w:rPr>
              <w:t>productos</w:t>
            </w:r>
            <w:r w:rsidRPr="00442BA4">
              <w:rPr>
                <w:rFonts w:ascii="Arial Narrow" w:hAnsi="Arial Narrow"/>
                <w:iCs/>
                <w:sz w:val="20"/>
                <w:szCs w:val="20"/>
              </w:rPr>
              <w:t xml:space="preserve"> hasta los</w:t>
            </w:r>
            <w:r>
              <w:rPr>
                <w:rFonts w:ascii="Arial Narrow" w:hAnsi="Arial Narrow"/>
                <w:iCs/>
                <w:sz w:val="20"/>
                <w:szCs w:val="20"/>
              </w:rPr>
              <w:t xml:space="preserve"> Establecimientos de Salud de acuerdo al cuadro de d</w:t>
            </w:r>
            <w:r w:rsidRPr="00442BA4">
              <w:rPr>
                <w:rFonts w:ascii="Arial Narrow" w:hAnsi="Arial Narrow"/>
                <w:iCs/>
                <w:sz w:val="20"/>
                <w:szCs w:val="20"/>
              </w:rPr>
              <w:t>istribución adjunto</w:t>
            </w:r>
            <w:r w:rsidR="00707E30">
              <w:rPr>
                <w:rFonts w:ascii="Arial Narrow" w:hAnsi="Arial Narrow"/>
                <w:iCs/>
                <w:sz w:val="20"/>
                <w:szCs w:val="20"/>
              </w:rPr>
              <w:t xml:space="preserve"> en Anexo Nº 6</w:t>
            </w:r>
            <w:r>
              <w:rPr>
                <w:rFonts w:ascii="Arial Narrow" w:hAnsi="Arial Narrow"/>
                <w:iCs/>
                <w:sz w:val="20"/>
                <w:szCs w:val="20"/>
              </w:rPr>
              <w:t>.</w:t>
            </w:r>
          </w:p>
        </w:tc>
        <w:tc>
          <w:tcPr>
            <w:tcW w:w="2432" w:type="dxa"/>
            <w:tcBorders>
              <w:top w:val="single" w:sz="4" w:space="0" w:color="auto"/>
              <w:left w:val="nil"/>
              <w:bottom w:val="single" w:sz="4" w:space="0" w:color="auto"/>
              <w:right w:val="single" w:sz="4" w:space="0" w:color="auto"/>
            </w:tcBorders>
          </w:tcPr>
          <w:p w14:paraId="24F748A1" w14:textId="77777777" w:rsidR="000170A8" w:rsidRPr="009D6CE6" w:rsidRDefault="000170A8" w:rsidP="009A29D9">
            <w:pPr>
              <w:spacing w:after="0" w:line="240" w:lineRule="auto"/>
              <w:jc w:val="center"/>
              <w:rPr>
                <w:rFonts w:ascii="Arial" w:hAnsi="Arial" w:cs="Arial"/>
                <w:color w:val="000000"/>
                <w:sz w:val="20"/>
                <w:szCs w:val="20"/>
                <w:lang w:val="es-ES" w:eastAsia="es-ES"/>
              </w:rPr>
            </w:pPr>
          </w:p>
        </w:tc>
      </w:tr>
    </w:tbl>
    <w:p w14:paraId="2C7DBC38" w14:textId="77777777" w:rsidR="00C86325" w:rsidRDefault="00C86325" w:rsidP="00EC5078">
      <w:pPr>
        <w:tabs>
          <w:tab w:val="left" w:pos="3341"/>
        </w:tabs>
        <w:spacing w:after="0" w:line="240" w:lineRule="auto"/>
        <w:rPr>
          <w:rFonts w:ascii="Arial Narrow" w:hAnsi="Arial Narrow" w:cs="Arial"/>
          <w:b/>
          <w:sz w:val="20"/>
          <w:szCs w:val="20"/>
          <w:u w:val="single"/>
          <w:lang w:val="es-ES"/>
        </w:rPr>
      </w:pPr>
    </w:p>
    <w:tbl>
      <w:tblPr>
        <w:tblW w:w="0" w:type="auto"/>
        <w:tblInd w:w="55" w:type="dxa"/>
        <w:tblCellMar>
          <w:left w:w="70" w:type="dxa"/>
          <w:right w:w="70" w:type="dxa"/>
        </w:tblCellMar>
        <w:tblLook w:val="04A0" w:firstRow="1" w:lastRow="0" w:firstColumn="1" w:lastColumn="0" w:noHBand="0" w:noVBand="1"/>
      </w:tblPr>
      <w:tblGrid>
        <w:gridCol w:w="299"/>
        <w:gridCol w:w="2762"/>
        <w:gridCol w:w="740"/>
        <w:gridCol w:w="587"/>
        <w:gridCol w:w="1072"/>
        <w:gridCol w:w="907"/>
        <w:gridCol w:w="824"/>
        <w:gridCol w:w="587"/>
        <w:gridCol w:w="1188"/>
        <w:gridCol w:w="523"/>
      </w:tblGrid>
      <w:tr w:rsidR="000170A8" w:rsidRPr="000170A8" w14:paraId="1E8661EA" w14:textId="77777777" w:rsidTr="000170A8">
        <w:trPr>
          <w:trHeight w:val="615"/>
        </w:trPr>
        <w:tc>
          <w:tcPr>
            <w:tcW w:w="63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DB7B3B" w14:textId="77777777" w:rsidR="000170A8" w:rsidRPr="000170A8" w:rsidRDefault="000170A8" w:rsidP="000170A8">
            <w:pPr>
              <w:spacing w:after="0" w:line="240" w:lineRule="auto"/>
              <w:jc w:val="center"/>
              <w:rPr>
                <w:rFonts w:ascii="Arial Narrow" w:hAnsi="Arial Narrow" w:cs="Calibri"/>
                <w:b/>
                <w:bCs/>
                <w:color w:val="000000"/>
                <w:sz w:val="16"/>
                <w:szCs w:val="16"/>
              </w:rPr>
            </w:pPr>
            <w:r w:rsidRPr="000170A8">
              <w:rPr>
                <w:rFonts w:ascii="Arial Narrow" w:hAnsi="Arial Narrow" w:cs="Calibri"/>
                <w:b/>
                <w:bCs/>
                <w:color w:val="000000"/>
                <w:sz w:val="16"/>
                <w:szCs w:val="16"/>
              </w:rPr>
              <w:lastRenderedPageBreak/>
              <w:t>CANTIDAD Y PRECIO REFERENCIAL LOTE 4 EQUIPOS MÉDICOS PARA EL SERVICIO DE LABORATORIO</w:t>
            </w:r>
          </w:p>
        </w:tc>
        <w:tc>
          <w:tcPr>
            <w:tcW w:w="3122" w:type="dxa"/>
            <w:gridSpan w:val="4"/>
            <w:tcBorders>
              <w:top w:val="single" w:sz="4" w:space="0" w:color="auto"/>
              <w:left w:val="nil"/>
              <w:bottom w:val="single" w:sz="4" w:space="0" w:color="auto"/>
              <w:right w:val="single" w:sz="4" w:space="0" w:color="auto"/>
            </w:tcBorders>
            <w:shd w:val="clear" w:color="auto" w:fill="auto"/>
            <w:vAlign w:val="center"/>
            <w:hideMark/>
          </w:tcPr>
          <w:p w14:paraId="571367EA" w14:textId="77777777" w:rsidR="000170A8" w:rsidRPr="000170A8" w:rsidRDefault="000170A8" w:rsidP="000170A8">
            <w:pPr>
              <w:spacing w:after="0" w:line="240" w:lineRule="auto"/>
              <w:jc w:val="center"/>
              <w:rPr>
                <w:rFonts w:ascii="Arial Narrow" w:hAnsi="Arial Narrow" w:cs="Calibri"/>
                <w:b/>
                <w:bCs/>
                <w:color w:val="000000"/>
                <w:sz w:val="16"/>
                <w:szCs w:val="16"/>
              </w:rPr>
            </w:pPr>
            <w:r w:rsidRPr="000170A8">
              <w:rPr>
                <w:rFonts w:ascii="Arial Narrow" w:hAnsi="Arial Narrow" w:cs="Calibri"/>
                <w:b/>
                <w:bCs/>
                <w:color w:val="000000"/>
                <w:sz w:val="16"/>
                <w:szCs w:val="16"/>
              </w:rPr>
              <w:t>ESPACIO A SER LLENADO POR EL PROPONENTE CON SU PROPUESTA</w:t>
            </w:r>
          </w:p>
        </w:tc>
      </w:tr>
      <w:tr w:rsidR="000170A8" w:rsidRPr="000170A8" w14:paraId="0A240AAB" w14:textId="77777777" w:rsidTr="00DD30E9">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702AF" w14:textId="77777777" w:rsidR="000170A8" w:rsidRPr="000170A8" w:rsidRDefault="000170A8" w:rsidP="000170A8">
            <w:pPr>
              <w:spacing w:after="0" w:line="240" w:lineRule="auto"/>
              <w:jc w:val="center"/>
              <w:rPr>
                <w:rFonts w:ascii="Arial Narrow" w:hAnsi="Arial Narrow" w:cs="Calibri"/>
                <w:b/>
                <w:bCs/>
                <w:color w:val="000000"/>
                <w:sz w:val="16"/>
                <w:szCs w:val="16"/>
              </w:rPr>
            </w:pPr>
            <w:r w:rsidRPr="000170A8">
              <w:rPr>
                <w:rFonts w:ascii="Arial Narrow" w:hAnsi="Arial Narrow" w:cs="Calibri"/>
                <w:b/>
                <w:bCs/>
                <w:color w:val="000000"/>
                <w:sz w:val="16"/>
                <w:szCs w:val="16"/>
              </w:rPr>
              <w:t>N°</w:t>
            </w:r>
          </w:p>
        </w:tc>
        <w:tc>
          <w:tcPr>
            <w:tcW w:w="0" w:type="auto"/>
            <w:tcBorders>
              <w:top w:val="nil"/>
              <w:left w:val="nil"/>
              <w:bottom w:val="single" w:sz="4" w:space="0" w:color="auto"/>
              <w:right w:val="single" w:sz="4" w:space="0" w:color="auto"/>
            </w:tcBorders>
            <w:shd w:val="clear" w:color="auto" w:fill="auto"/>
            <w:vAlign w:val="center"/>
            <w:hideMark/>
          </w:tcPr>
          <w:p w14:paraId="1EDEC1A7" w14:textId="77777777" w:rsidR="000170A8" w:rsidRPr="000170A8" w:rsidRDefault="000170A8" w:rsidP="000170A8">
            <w:pPr>
              <w:spacing w:after="0" w:line="240" w:lineRule="auto"/>
              <w:jc w:val="center"/>
              <w:rPr>
                <w:rFonts w:ascii="Arial Narrow" w:hAnsi="Arial Narrow" w:cs="Calibri"/>
                <w:b/>
                <w:bCs/>
                <w:color w:val="000000"/>
                <w:sz w:val="14"/>
                <w:szCs w:val="14"/>
              </w:rPr>
            </w:pPr>
            <w:r w:rsidRPr="000170A8">
              <w:rPr>
                <w:rFonts w:ascii="Arial Narrow" w:hAnsi="Arial Narrow" w:cs="Calibri"/>
                <w:b/>
                <w:bCs/>
                <w:color w:val="000000"/>
                <w:sz w:val="14"/>
                <w:szCs w:val="14"/>
              </w:rPr>
              <w:t>DESCRIPCION DE ITEM</w:t>
            </w:r>
          </w:p>
        </w:tc>
        <w:tc>
          <w:tcPr>
            <w:tcW w:w="0" w:type="auto"/>
            <w:tcBorders>
              <w:top w:val="nil"/>
              <w:left w:val="nil"/>
              <w:bottom w:val="single" w:sz="4" w:space="0" w:color="auto"/>
              <w:right w:val="single" w:sz="4" w:space="0" w:color="auto"/>
            </w:tcBorders>
            <w:shd w:val="clear" w:color="auto" w:fill="auto"/>
            <w:noWrap/>
            <w:vAlign w:val="center"/>
            <w:hideMark/>
          </w:tcPr>
          <w:p w14:paraId="62B7E17B" w14:textId="77777777" w:rsidR="000170A8" w:rsidRPr="000170A8" w:rsidRDefault="000170A8" w:rsidP="000170A8">
            <w:pPr>
              <w:spacing w:after="0" w:line="240" w:lineRule="auto"/>
              <w:jc w:val="center"/>
              <w:rPr>
                <w:rFonts w:ascii="Arial Narrow" w:hAnsi="Arial Narrow" w:cs="Calibri"/>
                <w:b/>
                <w:bCs/>
                <w:color w:val="000000"/>
                <w:sz w:val="14"/>
                <w:szCs w:val="14"/>
              </w:rPr>
            </w:pPr>
            <w:r w:rsidRPr="000170A8">
              <w:rPr>
                <w:rFonts w:ascii="Arial Narrow" w:hAnsi="Arial Narrow" w:cs="Calibri"/>
                <w:b/>
                <w:bCs/>
                <w:color w:val="000000"/>
                <w:sz w:val="14"/>
                <w:szCs w:val="14"/>
              </w:rPr>
              <w:t>CANTIDAD</w:t>
            </w:r>
          </w:p>
        </w:tc>
        <w:tc>
          <w:tcPr>
            <w:tcW w:w="0" w:type="auto"/>
            <w:tcBorders>
              <w:top w:val="nil"/>
              <w:left w:val="nil"/>
              <w:bottom w:val="single" w:sz="4" w:space="0" w:color="auto"/>
              <w:right w:val="single" w:sz="4" w:space="0" w:color="auto"/>
            </w:tcBorders>
            <w:shd w:val="clear" w:color="auto" w:fill="auto"/>
            <w:noWrap/>
            <w:vAlign w:val="center"/>
            <w:hideMark/>
          </w:tcPr>
          <w:p w14:paraId="43522644" w14:textId="77777777" w:rsidR="000170A8" w:rsidRPr="000170A8" w:rsidRDefault="000170A8" w:rsidP="000170A8">
            <w:pPr>
              <w:spacing w:after="0" w:line="240" w:lineRule="auto"/>
              <w:jc w:val="center"/>
              <w:rPr>
                <w:rFonts w:ascii="Arial Narrow" w:hAnsi="Arial Narrow" w:cs="Calibri"/>
                <w:b/>
                <w:bCs/>
                <w:color w:val="000000"/>
                <w:sz w:val="14"/>
                <w:szCs w:val="14"/>
              </w:rPr>
            </w:pPr>
            <w:r w:rsidRPr="000170A8">
              <w:rPr>
                <w:rFonts w:ascii="Arial Narrow" w:hAnsi="Arial Narrow" w:cs="Calibri"/>
                <w:b/>
                <w:bCs/>
                <w:color w:val="000000"/>
                <w:sz w:val="14"/>
                <w:szCs w:val="14"/>
              </w:rPr>
              <w:t>UNIDAD</w:t>
            </w:r>
          </w:p>
        </w:tc>
        <w:tc>
          <w:tcPr>
            <w:tcW w:w="1072" w:type="dxa"/>
            <w:tcBorders>
              <w:top w:val="nil"/>
              <w:left w:val="nil"/>
              <w:bottom w:val="single" w:sz="4" w:space="0" w:color="auto"/>
              <w:right w:val="single" w:sz="4" w:space="0" w:color="auto"/>
            </w:tcBorders>
            <w:shd w:val="clear" w:color="auto" w:fill="auto"/>
            <w:vAlign w:val="center"/>
            <w:hideMark/>
          </w:tcPr>
          <w:p w14:paraId="4192DED6" w14:textId="77777777" w:rsidR="000170A8" w:rsidRPr="000170A8" w:rsidRDefault="000170A8" w:rsidP="000170A8">
            <w:pPr>
              <w:spacing w:after="0" w:line="240" w:lineRule="auto"/>
              <w:jc w:val="center"/>
              <w:rPr>
                <w:rFonts w:ascii="Arial Narrow" w:hAnsi="Arial Narrow" w:cs="Calibri"/>
                <w:b/>
                <w:bCs/>
                <w:color w:val="000000"/>
                <w:sz w:val="14"/>
                <w:szCs w:val="14"/>
              </w:rPr>
            </w:pPr>
            <w:r w:rsidRPr="000170A8">
              <w:rPr>
                <w:rFonts w:ascii="Arial Narrow" w:hAnsi="Arial Narrow" w:cs="Calibri"/>
                <w:b/>
                <w:bCs/>
                <w:color w:val="000000"/>
                <w:sz w:val="14"/>
                <w:szCs w:val="14"/>
              </w:rPr>
              <w:t>PRECIO REFERENCIAL UNITARIO</w:t>
            </w:r>
          </w:p>
        </w:tc>
        <w:tc>
          <w:tcPr>
            <w:tcW w:w="907" w:type="dxa"/>
            <w:tcBorders>
              <w:top w:val="nil"/>
              <w:left w:val="nil"/>
              <w:bottom w:val="single" w:sz="4" w:space="0" w:color="auto"/>
              <w:right w:val="single" w:sz="4" w:space="0" w:color="auto"/>
            </w:tcBorders>
            <w:shd w:val="clear" w:color="auto" w:fill="auto"/>
            <w:noWrap/>
            <w:vAlign w:val="center"/>
            <w:hideMark/>
          </w:tcPr>
          <w:p w14:paraId="3A7B934E" w14:textId="77777777" w:rsidR="000170A8" w:rsidRPr="000170A8" w:rsidRDefault="000170A8" w:rsidP="000170A8">
            <w:pPr>
              <w:spacing w:after="0" w:line="240" w:lineRule="auto"/>
              <w:jc w:val="center"/>
              <w:rPr>
                <w:rFonts w:ascii="Arial Narrow" w:hAnsi="Arial Narrow" w:cs="Calibri"/>
                <w:b/>
                <w:bCs/>
                <w:color w:val="000000"/>
                <w:sz w:val="14"/>
                <w:szCs w:val="14"/>
              </w:rPr>
            </w:pPr>
            <w:r w:rsidRPr="000170A8">
              <w:rPr>
                <w:rFonts w:ascii="Arial Narrow" w:hAnsi="Arial Narrow" w:cs="Calibri"/>
                <w:b/>
                <w:bCs/>
                <w:color w:val="000000"/>
                <w:sz w:val="14"/>
                <w:szCs w:val="14"/>
              </w:rPr>
              <w:t>TOTAL</w:t>
            </w:r>
          </w:p>
        </w:tc>
        <w:tc>
          <w:tcPr>
            <w:tcW w:w="824" w:type="dxa"/>
            <w:tcBorders>
              <w:top w:val="nil"/>
              <w:left w:val="nil"/>
              <w:bottom w:val="single" w:sz="4" w:space="0" w:color="auto"/>
              <w:right w:val="single" w:sz="4" w:space="0" w:color="auto"/>
            </w:tcBorders>
            <w:shd w:val="clear" w:color="auto" w:fill="auto"/>
            <w:noWrap/>
            <w:vAlign w:val="center"/>
            <w:hideMark/>
          </w:tcPr>
          <w:p w14:paraId="31CEEFD4" w14:textId="77777777" w:rsidR="000170A8" w:rsidRPr="000170A8" w:rsidRDefault="000170A8" w:rsidP="000170A8">
            <w:pPr>
              <w:spacing w:after="0" w:line="240" w:lineRule="auto"/>
              <w:jc w:val="center"/>
              <w:rPr>
                <w:rFonts w:ascii="Arial Narrow" w:hAnsi="Arial Narrow" w:cs="Calibri"/>
                <w:b/>
                <w:bCs/>
                <w:color w:val="000000"/>
                <w:sz w:val="14"/>
                <w:szCs w:val="14"/>
              </w:rPr>
            </w:pPr>
            <w:r w:rsidRPr="000170A8">
              <w:rPr>
                <w:rFonts w:ascii="Arial Narrow" w:hAnsi="Arial Narrow" w:cs="Calibri"/>
                <w:b/>
                <w:bCs/>
                <w:color w:val="000000"/>
                <w:sz w:val="14"/>
                <w:szCs w:val="14"/>
              </w:rPr>
              <w:t xml:space="preserve">CANTIDAD </w:t>
            </w:r>
          </w:p>
        </w:tc>
        <w:tc>
          <w:tcPr>
            <w:tcW w:w="0" w:type="auto"/>
            <w:tcBorders>
              <w:top w:val="nil"/>
              <w:left w:val="nil"/>
              <w:bottom w:val="single" w:sz="4" w:space="0" w:color="auto"/>
              <w:right w:val="single" w:sz="4" w:space="0" w:color="auto"/>
            </w:tcBorders>
            <w:shd w:val="clear" w:color="auto" w:fill="auto"/>
            <w:noWrap/>
            <w:vAlign w:val="center"/>
            <w:hideMark/>
          </w:tcPr>
          <w:p w14:paraId="6AD35F58" w14:textId="77777777" w:rsidR="000170A8" w:rsidRPr="000170A8" w:rsidRDefault="000170A8" w:rsidP="000170A8">
            <w:pPr>
              <w:spacing w:after="0" w:line="240" w:lineRule="auto"/>
              <w:jc w:val="center"/>
              <w:rPr>
                <w:rFonts w:ascii="Arial Narrow" w:hAnsi="Arial Narrow" w:cs="Calibri"/>
                <w:b/>
                <w:bCs/>
                <w:color w:val="000000"/>
                <w:sz w:val="14"/>
                <w:szCs w:val="14"/>
              </w:rPr>
            </w:pPr>
            <w:r w:rsidRPr="000170A8">
              <w:rPr>
                <w:rFonts w:ascii="Arial Narrow" w:hAnsi="Arial Narrow" w:cs="Calibri"/>
                <w:b/>
                <w:bCs/>
                <w:color w:val="000000"/>
                <w:sz w:val="14"/>
                <w:szCs w:val="14"/>
              </w:rPr>
              <w:t>UNIDAD</w:t>
            </w:r>
          </w:p>
        </w:tc>
        <w:tc>
          <w:tcPr>
            <w:tcW w:w="0" w:type="auto"/>
            <w:tcBorders>
              <w:top w:val="nil"/>
              <w:left w:val="nil"/>
              <w:bottom w:val="single" w:sz="4" w:space="0" w:color="auto"/>
              <w:right w:val="single" w:sz="4" w:space="0" w:color="auto"/>
            </w:tcBorders>
            <w:shd w:val="clear" w:color="auto" w:fill="auto"/>
            <w:vAlign w:val="center"/>
            <w:hideMark/>
          </w:tcPr>
          <w:p w14:paraId="49FDB02C" w14:textId="77777777" w:rsidR="000170A8" w:rsidRPr="000170A8" w:rsidRDefault="000170A8" w:rsidP="000170A8">
            <w:pPr>
              <w:spacing w:after="0" w:line="240" w:lineRule="auto"/>
              <w:jc w:val="center"/>
              <w:rPr>
                <w:rFonts w:ascii="Arial Narrow" w:hAnsi="Arial Narrow" w:cs="Calibri"/>
                <w:b/>
                <w:bCs/>
                <w:color w:val="000000"/>
                <w:sz w:val="14"/>
                <w:szCs w:val="14"/>
              </w:rPr>
            </w:pPr>
            <w:r w:rsidRPr="000170A8">
              <w:rPr>
                <w:rFonts w:ascii="Arial Narrow" w:hAnsi="Arial Narrow" w:cs="Calibri"/>
                <w:b/>
                <w:bCs/>
                <w:color w:val="000000"/>
                <w:sz w:val="14"/>
                <w:szCs w:val="14"/>
              </w:rPr>
              <w:t>PRECIO REFERENCIAL UNITARIO</w:t>
            </w:r>
          </w:p>
        </w:tc>
        <w:tc>
          <w:tcPr>
            <w:tcW w:w="0" w:type="auto"/>
            <w:tcBorders>
              <w:top w:val="nil"/>
              <w:left w:val="nil"/>
              <w:bottom w:val="single" w:sz="4" w:space="0" w:color="auto"/>
              <w:right w:val="single" w:sz="4" w:space="0" w:color="auto"/>
            </w:tcBorders>
            <w:shd w:val="clear" w:color="auto" w:fill="auto"/>
            <w:noWrap/>
            <w:vAlign w:val="center"/>
            <w:hideMark/>
          </w:tcPr>
          <w:p w14:paraId="245C75E8" w14:textId="77777777" w:rsidR="000170A8" w:rsidRPr="000170A8" w:rsidRDefault="000170A8" w:rsidP="000170A8">
            <w:pPr>
              <w:spacing w:after="0" w:line="240" w:lineRule="auto"/>
              <w:jc w:val="center"/>
              <w:rPr>
                <w:rFonts w:ascii="Arial Narrow" w:hAnsi="Arial Narrow" w:cs="Calibri"/>
                <w:b/>
                <w:bCs/>
                <w:color w:val="000000"/>
                <w:sz w:val="14"/>
                <w:szCs w:val="14"/>
              </w:rPr>
            </w:pPr>
            <w:r w:rsidRPr="000170A8">
              <w:rPr>
                <w:rFonts w:ascii="Arial Narrow" w:hAnsi="Arial Narrow" w:cs="Calibri"/>
                <w:b/>
                <w:bCs/>
                <w:color w:val="000000"/>
                <w:sz w:val="14"/>
                <w:szCs w:val="14"/>
              </w:rPr>
              <w:t>TOTAL</w:t>
            </w:r>
          </w:p>
        </w:tc>
      </w:tr>
      <w:tr w:rsidR="000170A8" w:rsidRPr="000170A8" w14:paraId="5856B837"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9FD3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3134F310" w14:textId="77777777" w:rsidR="000170A8" w:rsidRPr="000170A8" w:rsidRDefault="000170A8" w:rsidP="000170A8">
            <w:pPr>
              <w:spacing w:after="0" w:line="240" w:lineRule="auto"/>
              <w:rPr>
                <w:rFonts w:ascii="Arial Narrow" w:hAnsi="Arial Narrow" w:cs="Calibri"/>
                <w:color w:val="000000"/>
                <w:sz w:val="16"/>
                <w:szCs w:val="16"/>
              </w:rPr>
            </w:pPr>
            <w:proofErr w:type="spellStart"/>
            <w:r w:rsidRPr="000170A8">
              <w:rPr>
                <w:rFonts w:ascii="Arial Narrow" w:hAnsi="Arial Narrow" w:cs="Calibri"/>
                <w:color w:val="000000"/>
                <w:sz w:val="16"/>
                <w:szCs w:val="16"/>
              </w:rPr>
              <w:t>Macrocentrifuga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5D87D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3A31844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18AC2F4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35.300,00</w:t>
            </w:r>
          </w:p>
        </w:tc>
        <w:tc>
          <w:tcPr>
            <w:tcW w:w="907" w:type="dxa"/>
            <w:tcBorders>
              <w:top w:val="nil"/>
              <w:left w:val="nil"/>
              <w:bottom w:val="single" w:sz="4" w:space="0" w:color="auto"/>
              <w:right w:val="single" w:sz="4" w:space="0" w:color="auto"/>
            </w:tcBorders>
            <w:shd w:val="clear" w:color="auto" w:fill="auto"/>
            <w:noWrap/>
            <w:vAlign w:val="center"/>
            <w:hideMark/>
          </w:tcPr>
          <w:p w14:paraId="209D581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70.600,00</w:t>
            </w:r>
          </w:p>
        </w:tc>
        <w:tc>
          <w:tcPr>
            <w:tcW w:w="824" w:type="dxa"/>
            <w:tcBorders>
              <w:top w:val="nil"/>
              <w:left w:val="nil"/>
              <w:bottom w:val="single" w:sz="4" w:space="0" w:color="auto"/>
              <w:right w:val="single" w:sz="4" w:space="0" w:color="auto"/>
            </w:tcBorders>
            <w:shd w:val="clear" w:color="auto" w:fill="auto"/>
            <w:noWrap/>
            <w:vAlign w:val="center"/>
            <w:hideMark/>
          </w:tcPr>
          <w:p w14:paraId="4F49E3F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0BA701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B6BE10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4A490E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5BD4D29C"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603D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402D9A6E"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 xml:space="preserve">Microscopio binocular </w:t>
            </w:r>
            <w:proofErr w:type="spellStart"/>
            <w:r w:rsidRPr="000170A8">
              <w:rPr>
                <w:rFonts w:ascii="Arial Narrow" w:hAnsi="Arial Narrow" w:cs="Calibri"/>
                <w:color w:val="000000"/>
                <w:sz w:val="16"/>
                <w:szCs w:val="16"/>
              </w:rPr>
              <w:t>electronico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08A539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45B4A0D7"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3D8B36A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17.000,00</w:t>
            </w:r>
          </w:p>
        </w:tc>
        <w:tc>
          <w:tcPr>
            <w:tcW w:w="907" w:type="dxa"/>
            <w:tcBorders>
              <w:top w:val="nil"/>
              <w:left w:val="nil"/>
              <w:bottom w:val="single" w:sz="4" w:space="0" w:color="auto"/>
              <w:right w:val="single" w:sz="4" w:space="0" w:color="auto"/>
            </w:tcBorders>
            <w:shd w:val="clear" w:color="auto" w:fill="auto"/>
            <w:noWrap/>
            <w:vAlign w:val="center"/>
            <w:hideMark/>
          </w:tcPr>
          <w:p w14:paraId="20BCFA7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102.000,00</w:t>
            </w:r>
          </w:p>
        </w:tc>
        <w:tc>
          <w:tcPr>
            <w:tcW w:w="824" w:type="dxa"/>
            <w:tcBorders>
              <w:top w:val="nil"/>
              <w:left w:val="nil"/>
              <w:bottom w:val="single" w:sz="4" w:space="0" w:color="auto"/>
              <w:right w:val="single" w:sz="4" w:space="0" w:color="auto"/>
            </w:tcBorders>
            <w:shd w:val="clear" w:color="auto" w:fill="auto"/>
            <w:noWrap/>
            <w:vAlign w:val="center"/>
            <w:hideMark/>
          </w:tcPr>
          <w:p w14:paraId="0CE07CF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B28021B"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8E5738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58D612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436C4165"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A0826B"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3EB7EAE2" w14:textId="15D30FD3" w:rsidR="000170A8" w:rsidRPr="000170A8" w:rsidRDefault="000170A8" w:rsidP="000170A8">
            <w:pPr>
              <w:spacing w:after="0" w:line="240" w:lineRule="auto"/>
              <w:rPr>
                <w:rFonts w:ascii="Arial Narrow" w:hAnsi="Arial Narrow" w:cs="Calibri"/>
                <w:color w:val="000000"/>
                <w:sz w:val="16"/>
                <w:szCs w:val="16"/>
              </w:rPr>
            </w:pPr>
            <w:r>
              <w:rPr>
                <w:rFonts w:ascii="Arial Narrow" w:hAnsi="Arial Narrow" w:cs="Calibri"/>
                <w:color w:val="000000"/>
                <w:sz w:val="16"/>
                <w:szCs w:val="16"/>
              </w:rPr>
              <w:t>A</w:t>
            </w:r>
            <w:r w:rsidRPr="000170A8">
              <w:rPr>
                <w:rFonts w:ascii="Arial Narrow" w:hAnsi="Arial Narrow" w:cs="Calibri"/>
                <w:color w:val="000000"/>
                <w:sz w:val="16"/>
                <w:szCs w:val="16"/>
              </w:rPr>
              <w:t>nalizador hematológico</w:t>
            </w:r>
          </w:p>
        </w:tc>
        <w:tc>
          <w:tcPr>
            <w:tcW w:w="0" w:type="auto"/>
            <w:tcBorders>
              <w:top w:val="nil"/>
              <w:left w:val="nil"/>
              <w:bottom w:val="single" w:sz="4" w:space="0" w:color="auto"/>
              <w:right w:val="single" w:sz="4" w:space="0" w:color="auto"/>
            </w:tcBorders>
            <w:shd w:val="clear" w:color="auto" w:fill="auto"/>
            <w:noWrap/>
            <w:vAlign w:val="center"/>
            <w:hideMark/>
          </w:tcPr>
          <w:p w14:paraId="30BAB9CB"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0676647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06F9A452"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82.400,00</w:t>
            </w:r>
          </w:p>
        </w:tc>
        <w:tc>
          <w:tcPr>
            <w:tcW w:w="907" w:type="dxa"/>
            <w:tcBorders>
              <w:top w:val="nil"/>
              <w:left w:val="nil"/>
              <w:bottom w:val="single" w:sz="4" w:space="0" w:color="auto"/>
              <w:right w:val="single" w:sz="4" w:space="0" w:color="auto"/>
            </w:tcBorders>
            <w:shd w:val="clear" w:color="auto" w:fill="auto"/>
            <w:noWrap/>
            <w:vAlign w:val="center"/>
            <w:hideMark/>
          </w:tcPr>
          <w:p w14:paraId="322184E7"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412.000,00</w:t>
            </w:r>
          </w:p>
        </w:tc>
        <w:tc>
          <w:tcPr>
            <w:tcW w:w="824" w:type="dxa"/>
            <w:tcBorders>
              <w:top w:val="nil"/>
              <w:left w:val="nil"/>
              <w:bottom w:val="single" w:sz="4" w:space="0" w:color="auto"/>
              <w:right w:val="single" w:sz="4" w:space="0" w:color="auto"/>
            </w:tcBorders>
            <w:shd w:val="clear" w:color="auto" w:fill="auto"/>
            <w:noWrap/>
            <w:vAlign w:val="center"/>
            <w:hideMark/>
          </w:tcPr>
          <w:p w14:paraId="4AF464B7"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CC88F4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52E807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403735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504DBAB0"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59E7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776D7F8A" w14:textId="33C838AC" w:rsidR="000170A8" w:rsidRPr="000170A8" w:rsidRDefault="000170A8" w:rsidP="000170A8">
            <w:pPr>
              <w:spacing w:after="0" w:line="240" w:lineRule="auto"/>
              <w:rPr>
                <w:rFonts w:ascii="Arial Narrow" w:hAnsi="Arial Narrow" w:cs="Calibri"/>
                <w:color w:val="000000"/>
                <w:sz w:val="16"/>
                <w:szCs w:val="16"/>
              </w:rPr>
            </w:pPr>
            <w:r>
              <w:rPr>
                <w:rFonts w:ascii="Arial Narrow" w:hAnsi="Arial Narrow" w:cs="Calibri"/>
                <w:color w:val="000000"/>
                <w:sz w:val="16"/>
                <w:szCs w:val="16"/>
              </w:rPr>
              <w:t>R</w:t>
            </w:r>
            <w:r w:rsidRPr="000170A8">
              <w:rPr>
                <w:rFonts w:ascii="Arial Narrow" w:hAnsi="Arial Narrow" w:cs="Calibri"/>
                <w:color w:val="000000"/>
                <w:sz w:val="16"/>
                <w:szCs w:val="16"/>
              </w:rPr>
              <w:t>efrigerador de laboratorio</w:t>
            </w:r>
          </w:p>
        </w:tc>
        <w:tc>
          <w:tcPr>
            <w:tcW w:w="0" w:type="auto"/>
            <w:tcBorders>
              <w:top w:val="nil"/>
              <w:left w:val="nil"/>
              <w:bottom w:val="single" w:sz="4" w:space="0" w:color="auto"/>
              <w:right w:val="single" w:sz="4" w:space="0" w:color="auto"/>
            </w:tcBorders>
            <w:shd w:val="clear" w:color="auto" w:fill="auto"/>
            <w:noWrap/>
            <w:vAlign w:val="center"/>
            <w:hideMark/>
          </w:tcPr>
          <w:p w14:paraId="3EC2CD7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525028B7"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6836C4F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69.500,00</w:t>
            </w:r>
          </w:p>
        </w:tc>
        <w:tc>
          <w:tcPr>
            <w:tcW w:w="907" w:type="dxa"/>
            <w:tcBorders>
              <w:top w:val="nil"/>
              <w:left w:val="nil"/>
              <w:bottom w:val="single" w:sz="4" w:space="0" w:color="auto"/>
              <w:right w:val="single" w:sz="4" w:space="0" w:color="auto"/>
            </w:tcBorders>
            <w:shd w:val="clear" w:color="auto" w:fill="auto"/>
            <w:noWrap/>
            <w:vAlign w:val="center"/>
            <w:hideMark/>
          </w:tcPr>
          <w:p w14:paraId="182EA1A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139.000,00</w:t>
            </w:r>
          </w:p>
        </w:tc>
        <w:tc>
          <w:tcPr>
            <w:tcW w:w="824" w:type="dxa"/>
            <w:tcBorders>
              <w:top w:val="nil"/>
              <w:left w:val="nil"/>
              <w:bottom w:val="single" w:sz="4" w:space="0" w:color="auto"/>
              <w:right w:val="single" w:sz="4" w:space="0" w:color="auto"/>
            </w:tcBorders>
            <w:shd w:val="clear" w:color="auto" w:fill="auto"/>
            <w:noWrap/>
            <w:vAlign w:val="center"/>
            <w:hideMark/>
          </w:tcPr>
          <w:p w14:paraId="4FFB60E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9C229D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8CC948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B6A83C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390C5705"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FCC8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005621AD" w14:textId="698C9674" w:rsidR="000170A8" w:rsidRPr="000170A8" w:rsidRDefault="000170A8" w:rsidP="000170A8">
            <w:pPr>
              <w:spacing w:after="0" w:line="240" w:lineRule="auto"/>
              <w:rPr>
                <w:rFonts w:ascii="Arial Narrow" w:hAnsi="Arial Narrow" w:cs="Calibri"/>
                <w:color w:val="000000"/>
                <w:sz w:val="16"/>
                <w:szCs w:val="16"/>
              </w:rPr>
            </w:pPr>
            <w:r>
              <w:rPr>
                <w:rFonts w:ascii="Arial Narrow" w:hAnsi="Arial Narrow" w:cs="Calibri"/>
                <w:color w:val="000000"/>
                <w:sz w:val="16"/>
                <w:szCs w:val="16"/>
              </w:rPr>
              <w:t>B</w:t>
            </w:r>
            <w:r w:rsidRPr="000170A8">
              <w:rPr>
                <w:rFonts w:ascii="Arial Narrow" w:hAnsi="Arial Narrow" w:cs="Calibri"/>
                <w:color w:val="000000"/>
                <w:sz w:val="16"/>
                <w:szCs w:val="16"/>
              </w:rPr>
              <w:t>alanza electrónica</w:t>
            </w:r>
          </w:p>
        </w:tc>
        <w:tc>
          <w:tcPr>
            <w:tcW w:w="0" w:type="auto"/>
            <w:tcBorders>
              <w:top w:val="nil"/>
              <w:left w:val="nil"/>
              <w:bottom w:val="single" w:sz="4" w:space="0" w:color="auto"/>
              <w:right w:val="single" w:sz="4" w:space="0" w:color="auto"/>
            </w:tcBorders>
            <w:shd w:val="clear" w:color="auto" w:fill="auto"/>
            <w:noWrap/>
            <w:vAlign w:val="center"/>
            <w:hideMark/>
          </w:tcPr>
          <w:p w14:paraId="03569A0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2C5FD08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72CF353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7.500,00</w:t>
            </w:r>
          </w:p>
        </w:tc>
        <w:tc>
          <w:tcPr>
            <w:tcW w:w="907" w:type="dxa"/>
            <w:tcBorders>
              <w:top w:val="nil"/>
              <w:left w:val="nil"/>
              <w:bottom w:val="single" w:sz="4" w:space="0" w:color="auto"/>
              <w:right w:val="single" w:sz="4" w:space="0" w:color="auto"/>
            </w:tcBorders>
            <w:shd w:val="clear" w:color="auto" w:fill="auto"/>
            <w:noWrap/>
            <w:vAlign w:val="center"/>
            <w:hideMark/>
          </w:tcPr>
          <w:p w14:paraId="1239BA7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15.000,00</w:t>
            </w:r>
          </w:p>
        </w:tc>
        <w:tc>
          <w:tcPr>
            <w:tcW w:w="824" w:type="dxa"/>
            <w:tcBorders>
              <w:top w:val="nil"/>
              <w:left w:val="nil"/>
              <w:bottom w:val="single" w:sz="4" w:space="0" w:color="auto"/>
              <w:right w:val="single" w:sz="4" w:space="0" w:color="auto"/>
            </w:tcBorders>
            <w:shd w:val="clear" w:color="auto" w:fill="auto"/>
            <w:noWrap/>
            <w:vAlign w:val="center"/>
            <w:hideMark/>
          </w:tcPr>
          <w:p w14:paraId="4BB4297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9A8D00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C4206D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C0D65E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5DE1DF40"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3227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40FD6221" w14:textId="239E1B49" w:rsidR="000170A8" w:rsidRPr="000170A8" w:rsidRDefault="000170A8" w:rsidP="000170A8">
            <w:pPr>
              <w:spacing w:after="0" w:line="240" w:lineRule="auto"/>
              <w:rPr>
                <w:rFonts w:ascii="Arial Narrow" w:hAnsi="Arial Narrow" w:cs="Calibri"/>
                <w:color w:val="000000"/>
                <w:sz w:val="16"/>
                <w:szCs w:val="16"/>
              </w:rPr>
            </w:pPr>
            <w:r>
              <w:rPr>
                <w:rFonts w:ascii="Arial Narrow" w:hAnsi="Arial Narrow" w:cs="Calibri"/>
                <w:color w:val="000000"/>
                <w:sz w:val="16"/>
                <w:szCs w:val="16"/>
              </w:rPr>
              <w:t>C</w:t>
            </w:r>
            <w:r w:rsidRPr="000170A8">
              <w:rPr>
                <w:rFonts w:ascii="Arial Narrow" w:hAnsi="Arial Narrow" w:cs="Calibri"/>
                <w:color w:val="000000"/>
                <w:sz w:val="16"/>
                <w:szCs w:val="16"/>
              </w:rPr>
              <w:t>ontador de células diferencial automático</w:t>
            </w:r>
          </w:p>
        </w:tc>
        <w:tc>
          <w:tcPr>
            <w:tcW w:w="0" w:type="auto"/>
            <w:tcBorders>
              <w:top w:val="nil"/>
              <w:left w:val="nil"/>
              <w:bottom w:val="single" w:sz="4" w:space="0" w:color="auto"/>
              <w:right w:val="single" w:sz="4" w:space="0" w:color="auto"/>
            </w:tcBorders>
            <w:shd w:val="clear" w:color="auto" w:fill="auto"/>
            <w:noWrap/>
            <w:vAlign w:val="center"/>
            <w:hideMark/>
          </w:tcPr>
          <w:p w14:paraId="53AA695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4B98619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2FE5753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3.500,00</w:t>
            </w:r>
          </w:p>
        </w:tc>
        <w:tc>
          <w:tcPr>
            <w:tcW w:w="907" w:type="dxa"/>
            <w:tcBorders>
              <w:top w:val="nil"/>
              <w:left w:val="nil"/>
              <w:bottom w:val="single" w:sz="4" w:space="0" w:color="auto"/>
              <w:right w:val="single" w:sz="4" w:space="0" w:color="auto"/>
            </w:tcBorders>
            <w:shd w:val="clear" w:color="auto" w:fill="auto"/>
            <w:noWrap/>
            <w:vAlign w:val="center"/>
            <w:hideMark/>
          </w:tcPr>
          <w:p w14:paraId="10CD924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17.500,00</w:t>
            </w:r>
          </w:p>
        </w:tc>
        <w:tc>
          <w:tcPr>
            <w:tcW w:w="824" w:type="dxa"/>
            <w:tcBorders>
              <w:top w:val="nil"/>
              <w:left w:val="nil"/>
              <w:bottom w:val="single" w:sz="4" w:space="0" w:color="auto"/>
              <w:right w:val="single" w:sz="4" w:space="0" w:color="auto"/>
            </w:tcBorders>
            <w:shd w:val="clear" w:color="auto" w:fill="auto"/>
            <w:noWrap/>
            <w:vAlign w:val="center"/>
            <w:hideMark/>
          </w:tcPr>
          <w:p w14:paraId="3971471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9C232D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A26813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237B32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7BBE4D6F"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E77B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14:paraId="208261D2" w14:textId="5068949F" w:rsidR="000170A8" w:rsidRPr="000170A8" w:rsidRDefault="000170A8" w:rsidP="000170A8">
            <w:pPr>
              <w:spacing w:after="0" w:line="240" w:lineRule="auto"/>
              <w:rPr>
                <w:rFonts w:ascii="Arial Narrow" w:hAnsi="Arial Narrow" w:cs="Calibri"/>
                <w:color w:val="000000"/>
                <w:sz w:val="16"/>
                <w:szCs w:val="16"/>
              </w:rPr>
            </w:pPr>
            <w:proofErr w:type="spellStart"/>
            <w:r>
              <w:rPr>
                <w:rFonts w:ascii="Arial Narrow" w:hAnsi="Arial Narrow" w:cs="Calibri"/>
                <w:color w:val="000000"/>
                <w:sz w:val="16"/>
                <w:szCs w:val="16"/>
              </w:rPr>
              <w:t>M</w:t>
            </w:r>
            <w:r w:rsidRPr="000170A8">
              <w:rPr>
                <w:rFonts w:ascii="Arial Narrow" w:hAnsi="Arial Narrow" w:cs="Calibri"/>
                <w:color w:val="000000"/>
                <w:sz w:val="16"/>
                <w:szCs w:val="16"/>
              </w:rPr>
              <w:t>icrocentrifuga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EF88A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345B81C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358EB83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27.400,00</w:t>
            </w:r>
          </w:p>
        </w:tc>
        <w:tc>
          <w:tcPr>
            <w:tcW w:w="907" w:type="dxa"/>
            <w:tcBorders>
              <w:top w:val="nil"/>
              <w:left w:val="nil"/>
              <w:bottom w:val="single" w:sz="4" w:space="0" w:color="auto"/>
              <w:right w:val="single" w:sz="4" w:space="0" w:color="auto"/>
            </w:tcBorders>
            <w:shd w:val="clear" w:color="auto" w:fill="auto"/>
            <w:noWrap/>
            <w:vAlign w:val="center"/>
            <w:hideMark/>
          </w:tcPr>
          <w:p w14:paraId="3F3CDDC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137.000,00</w:t>
            </w:r>
          </w:p>
        </w:tc>
        <w:tc>
          <w:tcPr>
            <w:tcW w:w="824" w:type="dxa"/>
            <w:tcBorders>
              <w:top w:val="nil"/>
              <w:left w:val="nil"/>
              <w:bottom w:val="single" w:sz="4" w:space="0" w:color="auto"/>
              <w:right w:val="single" w:sz="4" w:space="0" w:color="auto"/>
            </w:tcBorders>
            <w:shd w:val="clear" w:color="auto" w:fill="auto"/>
            <w:noWrap/>
            <w:vAlign w:val="center"/>
            <w:hideMark/>
          </w:tcPr>
          <w:p w14:paraId="1D1615E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353389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AAF452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0FE02C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5FCBF773"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AD88CB"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14:paraId="7265BC1E" w14:textId="2B12234D" w:rsidR="000170A8" w:rsidRPr="000170A8" w:rsidRDefault="000170A8" w:rsidP="000170A8">
            <w:pPr>
              <w:spacing w:after="0" w:line="240" w:lineRule="auto"/>
              <w:rPr>
                <w:rFonts w:ascii="Arial Narrow" w:hAnsi="Arial Narrow" w:cs="Calibri"/>
                <w:color w:val="000000"/>
                <w:sz w:val="16"/>
                <w:szCs w:val="16"/>
              </w:rPr>
            </w:pPr>
            <w:r>
              <w:rPr>
                <w:rFonts w:ascii="Arial Narrow" w:hAnsi="Arial Narrow" w:cs="Calibri"/>
                <w:color w:val="000000"/>
                <w:sz w:val="16"/>
                <w:szCs w:val="16"/>
              </w:rPr>
              <w:t>H</w:t>
            </w:r>
            <w:r w:rsidRPr="000170A8">
              <w:rPr>
                <w:rFonts w:ascii="Arial Narrow" w:hAnsi="Arial Narrow" w:cs="Calibri"/>
                <w:color w:val="000000"/>
                <w:sz w:val="16"/>
                <w:szCs w:val="16"/>
              </w:rPr>
              <w:t>orno secador</w:t>
            </w:r>
          </w:p>
        </w:tc>
        <w:tc>
          <w:tcPr>
            <w:tcW w:w="0" w:type="auto"/>
            <w:tcBorders>
              <w:top w:val="nil"/>
              <w:left w:val="nil"/>
              <w:bottom w:val="single" w:sz="4" w:space="0" w:color="auto"/>
              <w:right w:val="single" w:sz="4" w:space="0" w:color="auto"/>
            </w:tcBorders>
            <w:shd w:val="clear" w:color="auto" w:fill="auto"/>
            <w:noWrap/>
            <w:vAlign w:val="center"/>
            <w:hideMark/>
          </w:tcPr>
          <w:p w14:paraId="43EECC1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3B17D47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1C3D96D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25.000,00</w:t>
            </w:r>
          </w:p>
        </w:tc>
        <w:tc>
          <w:tcPr>
            <w:tcW w:w="907" w:type="dxa"/>
            <w:tcBorders>
              <w:top w:val="nil"/>
              <w:left w:val="nil"/>
              <w:bottom w:val="single" w:sz="4" w:space="0" w:color="auto"/>
              <w:right w:val="single" w:sz="4" w:space="0" w:color="auto"/>
            </w:tcBorders>
            <w:shd w:val="clear" w:color="auto" w:fill="auto"/>
            <w:noWrap/>
            <w:vAlign w:val="center"/>
            <w:hideMark/>
          </w:tcPr>
          <w:p w14:paraId="01D195B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125.000,00</w:t>
            </w:r>
          </w:p>
        </w:tc>
        <w:tc>
          <w:tcPr>
            <w:tcW w:w="824" w:type="dxa"/>
            <w:tcBorders>
              <w:top w:val="nil"/>
              <w:left w:val="nil"/>
              <w:bottom w:val="single" w:sz="4" w:space="0" w:color="auto"/>
              <w:right w:val="single" w:sz="4" w:space="0" w:color="auto"/>
            </w:tcBorders>
            <w:shd w:val="clear" w:color="auto" w:fill="auto"/>
            <w:noWrap/>
            <w:vAlign w:val="center"/>
            <w:hideMark/>
          </w:tcPr>
          <w:p w14:paraId="606A84B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17279D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FB9D6C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7721CE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167BD3C8"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0EAB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05986212" w14:textId="416B6184" w:rsidR="000170A8" w:rsidRPr="000170A8" w:rsidRDefault="000170A8" w:rsidP="000170A8">
            <w:pPr>
              <w:spacing w:after="0" w:line="240" w:lineRule="auto"/>
              <w:rPr>
                <w:rFonts w:ascii="Arial Narrow" w:hAnsi="Arial Narrow" w:cs="Calibri"/>
                <w:color w:val="000000"/>
                <w:sz w:val="16"/>
                <w:szCs w:val="16"/>
              </w:rPr>
            </w:pPr>
            <w:r>
              <w:rPr>
                <w:rFonts w:ascii="Arial Narrow" w:hAnsi="Arial Narrow" w:cs="Calibri"/>
                <w:color w:val="000000"/>
                <w:sz w:val="16"/>
                <w:szCs w:val="16"/>
              </w:rPr>
              <w:t>R</w:t>
            </w:r>
            <w:r w:rsidRPr="000170A8">
              <w:rPr>
                <w:rFonts w:ascii="Arial Narrow" w:hAnsi="Arial Narrow" w:cs="Calibri"/>
                <w:color w:val="000000"/>
                <w:sz w:val="16"/>
                <w:szCs w:val="16"/>
              </w:rPr>
              <w:t>otador serológico</w:t>
            </w:r>
          </w:p>
        </w:tc>
        <w:tc>
          <w:tcPr>
            <w:tcW w:w="0" w:type="auto"/>
            <w:tcBorders>
              <w:top w:val="nil"/>
              <w:left w:val="nil"/>
              <w:bottom w:val="single" w:sz="4" w:space="0" w:color="auto"/>
              <w:right w:val="single" w:sz="4" w:space="0" w:color="auto"/>
            </w:tcBorders>
            <w:shd w:val="clear" w:color="auto" w:fill="auto"/>
            <w:noWrap/>
            <w:vAlign w:val="center"/>
            <w:hideMark/>
          </w:tcPr>
          <w:p w14:paraId="41F6F0E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3983C54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0F32F61B"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9.933,00</w:t>
            </w:r>
          </w:p>
        </w:tc>
        <w:tc>
          <w:tcPr>
            <w:tcW w:w="907" w:type="dxa"/>
            <w:tcBorders>
              <w:top w:val="nil"/>
              <w:left w:val="nil"/>
              <w:bottom w:val="single" w:sz="4" w:space="0" w:color="auto"/>
              <w:right w:val="single" w:sz="4" w:space="0" w:color="auto"/>
            </w:tcBorders>
            <w:shd w:val="clear" w:color="auto" w:fill="auto"/>
            <w:noWrap/>
            <w:vAlign w:val="center"/>
            <w:hideMark/>
          </w:tcPr>
          <w:p w14:paraId="311812B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49.665,00</w:t>
            </w:r>
          </w:p>
        </w:tc>
        <w:tc>
          <w:tcPr>
            <w:tcW w:w="824" w:type="dxa"/>
            <w:tcBorders>
              <w:top w:val="nil"/>
              <w:left w:val="nil"/>
              <w:bottom w:val="single" w:sz="4" w:space="0" w:color="auto"/>
              <w:right w:val="single" w:sz="4" w:space="0" w:color="auto"/>
            </w:tcBorders>
            <w:shd w:val="clear" w:color="auto" w:fill="auto"/>
            <w:noWrap/>
            <w:vAlign w:val="center"/>
            <w:hideMark/>
          </w:tcPr>
          <w:p w14:paraId="0392FD6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9111D9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0A9A96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7D5F74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5BC6DBB8"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85E9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14:paraId="4FD1DD3C" w14:textId="4F95F1E7" w:rsidR="000170A8" w:rsidRPr="000170A8" w:rsidRDefault="000170A8" w:rsidP="000170A8">
            <w:pPr>
              <w:spacing w:after="0" w:line="240" w:lineRule="auto"/>
              <w:rPr>
                <w:rFonts w:ascii="Arial Narrow" w:hAnsi="Arial Narrow" w:cs="Calibri"/>
                <w:color w:val="000000"/>
                <w:sz w:val="16"/>
                <w:szCs w:val="16"/>
              </w:rPr>
            </w:pPr>
            <w:r>
              <w:rPr>
                <w:rFonts w:ascii="Arial Narrow" w:hAnsi="Arial Narrow" w:cs="Calibri"/>
                <w:color w:val="000000"/>
                <w:sz w:val="16"/>
                <w:szCs w:val="16"/>
              </w:rPr>
              <w:t>B</w:t>
            </w:r>
            <w:r w:rsidRPr="000170A8">
              <w:rPr>
                <w:rFonts w:ascii="Arial Narrow" w:hAnsi="Arial Narrow" w:cs="Calibri"/>
                <w:color w:val="000000"/>
                <w:sz w:val="16"/>
                <w:szCs w:val="16"/>
              </w:rPr>
              <w:t xml:space="preserve">año </w:t>
            </w:r>
            <w:proofErr w:type="spellStart"/>
            <w:r w:rsidRPr="000170A8">
              <w:rPr>
                <w:rFonts w:ascii="Arial Narrow" w:hAnsi="Arial Narrow" w:cs="Calibri"/>
                <w:color w:val="000000"/>
                <w:sz w:val="16"/>
                <w:szCs w:val="16"/>
              </w:rPr>
              <w:t>maria</w:t>
            </w:r>
            <w:proofErr w:type="spellEnd"/>
            <w:r w:rsidRPr="000170A8">
              <w:rPr>
                <w:rFonts w:ascii="Arial Narrow" w:hAnsi="Arial Narrow" w:cs="Calibri"/>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12135D7"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321B5A4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5E6392E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12.916,50</w:t>
            </w:r>
          </w:p>
        </w:tc>
        <w:tc>
          <w:tcPr>
            <w:tcW w:w="907" w:type="dxa"/>
            <w:tcBorders>
              <w:top w:val="nil"/>
              <w:left w:val="nil"/>
              <w:bottom w:val="single" w:sz="4" w:space="0" w:color="auto"/>
              <w:right w:val="single" w:sz="4" w:space="0" w:color="auto"/>
            </w:tcBorders>
            <w:shd w:val="clear" w:color="auto" w:fill="auto"/>
            <w:noWrap/>
            <w:vAlign w:val="center"/>
            <w:hideMark/>
          </w:tcPr>
          <w:p w14:paraId="2D07E02B"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25.833,00</w:t>
            </w:r>
          </w:p>
        </w:tc>
        <w:tc>
          <w:tcPr>
            <w:tcW w:w="824" w:type="dxa"/>
            <w:tcBorders>
              <w:top w:val="nil"/>
              <w:left w:val="nil"/>
              <w:bottom w:val="single" w:sz="4" w:space="0" w:color="auto"/>
              <w:right w:val="single" w:sz="4" w:space="0" w:color="auto"/>
            </w:tcBorders>
            <w:shd w:val="clear" w:color="auto" w:fill="auto"/>
            <w:noWrap/>
            <w:vAlign w:val="center"/>
            <w:hideMark/>
          </w:tcPr>
          <w:p w14:paraId="222F9E3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7D4D66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B3313E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18E510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4D347ED6"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816C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center"/>
            <w:hideMark/>
          </w:tcPr>
          <w:p w14:paraId="40BFCB6E"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Agitador de placas serológicas</w:t>
            </w:r>
          </w:p>
        </w:tc>
        <w:tc>
          <w:tcPr>
            <w:tcW w:w="0" w:type="auto"/>
            <w:tcBorders>
              <w:top w:val="nil"/>
              <w:left w:val="nil"/>
              <w:bottom w:val="single" w:sz="4" w:space="0" w:color="auto"/>
              <w:right w:val="single" w:sz="4" w:space="0" w:color="auto"/>
            </w:tcBorders>
            <w:shd w:val="clear" w:color="auto" w:fill="auto"/>
            <w:noWrap/>
            <w:vAlign w:val="center"/>
            <w:hideMark/>
          </w:tcPr>
          <w:p w14:paraId="18EC18B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47C476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1ECCBD2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18.417,00</w:t>
            </w:r>
          </w:p>
        </w:tc>
        <w:tc>
          <w:tcPr>
            <w:tcW w:w="907" w:type="dxa"/>
            <w:tcBorders>
              <w:top w:val="nil"/>
              <w:left w:val="nil"/>
              <w:bottom w:val="single" w:sz="4" w:space="0" w:color="auto"/>
              <w:right w:val="single" w:sz="4" w:space="0" w:color="auto"/>
            </w:tcBorders>
            <w:shd w:val="clear" w:color="auto" w:fill="auto"/>
            <w:noWrap/>
            <w:vAlign w:val="center"/>
            <w:hideMark/>
          </w:tcPr>
          <w:p w14:paraId="2F81162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18.417,00</w:t>
            </w:r>
          </w:p>
        </w:tc>
        <w:tc>
          <w:tcPr>
            <w:tcW w:w="824" w:type="dxa"/>
            <w:tcBorders>
              <w:top w:val="nil"/>
              <w:left w:val="nil"/>
              <w:bottom w:val="single" w:sz="4" w:space="0" w:color="auto"/>
              <w:right w:val="single" w:sz="4" w:space="0" w:color="auto"/>
            </w:tcBorders>
            <w:shd w:val="clear" w:color="auto" w:fill="auto"/>
            <w:noWrap/>
            <w:vAlign w:val="center"/>
            <w:hideMark/>
          </w:tcPr>
          <w:p w14:paraId="063B844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44D59E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67FA84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A68453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5C77BDB9"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2BD7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14:paraId="085C7E3E"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Estufa de conversación microbiológica</w:t>
            </w:r>
          </w:p>
        </w:tc>
        <w:tc>
          <w:tcPr>
            <w:tcW w:w="0" w:type="auto"/>
            <w:tcBorders>
              <w:top w:val="nil"/>
              <w:left w:val="nil"/>
              <w:bottom w:val="single" w:sz="4" w:space="0" w:color="auto"/>
              <w:right w:val="single" w:sz="4" w:space="0" w:color="auto"/>
            </w:tcBorders>
            <w:shd w:val="clear" w:color="auto" w:fill="auto"/>
            <w:noWrap/>
            <w:vAlign w:val="center"/>
            <w:hideMark/>
          </w:tcPr>
          <w:p w14:paraId="5F63C08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10DECBA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4E3669E7"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12.500,00</w:t>
            </w:r>
          </w:p>
        </w:tc>
        <w:tc>
          <w:tcPr>
            <w:tcW w:w="907" w:type="dxa"/>
            <w:tcBorders>
              <w:top w:val="nil"/>
              <w:left w:val="nil"/>
              <w:bottom w:val="single" w:sz="4" w:space="0" w:color="auto"/>
              <w:right w:val="single" w:sz="4" w:space="0" w:color="auto"/>
            </w:tcBorders>
            <w:shd w:val="clear" w:color="auto" w:fill="auto"/>
            <w:noWrap/>
            <w:vAlign w:val="center"/>
            <w:hideMark/>
          </w:tcPr>
          <w:p w14:paraId="1889A647"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12.500,00</w:t>
            </w:r>
          </w:p>
        </w:tc>
        <w:tc>
          <w:tcPr>
            <w:tcW w:w="824" w:type="dxa"/>
            <w:tcBorders>
              <w:top w:val="nil"/>
              <w:left w:val="nil"/>
              <w:bottom w:val="single" w:sz="4" w:space="0" w:color="auto"/>
              <w:right w:val="single" w:sz="4" w:space="0" w:color="auto"/>
            </w:tcBorders>
            <w:shd w:val="clear" w:color="auto" w:fill="auto"/>
            <w:noWrap/>
            <w:vAlign w:val="center"/>
            <w:hideMark/>
          </w:tcPr>
          <w:p w14:paraId="73BC9FB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648634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216A52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9CA2EF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5D61A748"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B64AE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hideMark/>
          </w:tcPr>
          <w:p w14:paraId="0463906E"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Campana de flujo laminar</w:t>
            </w:r>
          </w:p>
        </w:tc>
        <w:tc>
          <w:tcPr>
            <w:tcW w:w="0" w:type="auto"/>
            <w:tcBorders>
              <w:top w:val="nil"/>
              <w:left w:val="nil"/>
              <w:bottom w:val="single" w:sz="4" w:space="0" w:color="auto"/>
              <w:right w:val="single" w:sz="4" w:space="0" w:color="auto"/>
            </w:tcBorders>
            <w:shd w:val="clear" w:color="auto" w:fill="auto"/>
            <w:noWrap/>
            <w:vAlign w:val="center"/>
            <w:hideMark/>
          </w:tcPr>
          <w:p w14:paraId="7AA874A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2B8FCFF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472ABBB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99.600,00</w:t>
            </w:r>
          </w:p>
        </w:tc>
        <w:tc>
          <w:tcPr>
            <w:tcW w:w="907" w:type="dxa"/>
            <w:tcBorders>
              <w:top w:val="nil"/>
              <w:left w:val="nil"/>
              <w:bottom w:val="single" w:sz="4" w:space="0" w:color="auto"/>
              <w:right w:val="single" w:sz="4" w:space="0" w:color="auto"/>
            </w:tcBorders>
            <w:shd w:val="clear" w:color="auto" w:fill="auto"/>
            <w:noWrap/>
            <w:vAlign w:val="center"/>
            <w:hideMark/>
          </w:tcPr>
          <w:p w14:paraId="4D6FDB5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199.200,00</w:t>
            </w:r>
          </w:p>
        </w:tc>
        <w:tc>
          <w:tcPr>
            <w:tcW w:w="824" w:type="dxa"/>
            <w:tcBorders>
              <w:top w:val="nil"/>
              <w:left w:val="nil"/>
              <w:bottom w:val="single" w:sz="4" w:space="0" w:color="auto"/>
              <w:right w:val="single" w:sz="4" w:space="0" w:color="auto"/>
            </w:tcBorders>
            <w:shd w:val="clear" w:color="auto" w:fill="auto"/>
            <w:noWrap/>
            <w:vAlign w:val="center"/>
            <w:hideMark/>
          </w:tcPr>
          <w:p w14:paraId="573E17C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4232D9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49812A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911727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148CA944"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5B63C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center"/>
            <w:hideMark/>
          </w:tcPr>
          <w:p w14:paraId="7B0E9A7B"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Lector de Elisa</w:t>
            </w:r>
          </w:p>
        </w:tc>
        <w:tc>
          <w:tcPr>
            <w:tcW w:w="0" w:type="auto"/>
            <w:tcBorders>
              <w:top w:val="nil"/>
              <w:left w:val="nil"/>
              <w:bottom w:val="single" w:sz="4" w:space="0" w:color="auto"/>
              <w:right w:val="single" w:sz="4" w:space="0" w:color="auto"/>
            </w:tcBorders>
            <w:shd w:val="clear" w:color="auto" w:fill="auto"/>
            <w:noWrap/>
            <w:vAlign w:val="center"/>
            <w:hideMark/>
          </w:tcPr>
          <w:p w14:paraId="7A4969C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6D6CC6E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01172EE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32.833,00</w:t>
            </w:r>
          </w:p>
        </w:tc>
        <w:tc>
          <w:tcPr>
            <w:tcW w:w="907" w:type="dxa"/>
            <w:tcBorders>
              <w:top w:val="nil"/>
              <w:left w:val="nil"/>
              <w:bottom w:val="single" w:sz="4" w:space="0" w:color="auto"/>
              <w:right w:val="single" w:sz="4" w:space="0" w:color="auto"/>
            </w:tcBorders>
            <w:shd w:val="clear" w:color="auto" w:fill="auto"/>
            <w:noWrap/>
            <w:vAlign w:val="center"/>
            <w:hideMark/>
          </w:tcPr>
          <w:p w14:paraId="716F73E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196.998,00</w:t>
            </w:r>
          </w:p>
        </w:tc>
        <w:tc>
          <w:tcPr>
            <w:tcW w:w="824" w:type="dxa"/>
            <w:tcBorders>
              <w:top w:val="nil"/>
              <w:left w:val="nil"/>
              <w:bottom w:val="single" w:sz="4" w:space="0" w:color="auto"/>
              <w:right w:val="single" w:sz="4" w:space="0" w:color="auto"/>
            </w:tcBorders>
            <w:shd w:val="clear" w:color="auto" w:fill="auto"/>
            <w:noWrap/>
            <w:vAlign w:val="center"/>
            <w:hideMark/>
          </w:tcPr>
          <w:p w14:paraId="5BBDC41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A18E96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8BE9A4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330DC9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4B9D5375"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63F9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69024BEF" w14:textId="77777777" w:rsidR="000170A8" w:rsidRPr="000170A8" w:rsidRDefault="000170A8" w:rsidP="000170A8">
            <w:pPr>
              <w:spacing w:after="0" w:line="240" w:lineRule="auto"/>
              <w:rPr>
                <w:rFonts w:ascii="Arial Narrow" w:hAnsi="Arial Narrow" w:cs="Calibri"/>
                <w:color w:val="000000"/>
                <w:sz w:val="16"/>
                <w:szCs w:val="16"/>
              </w:rPr>
            </w:pPr>
            <w:proofErr w:type="spellStart"/>
            <w:r w:rsidRPr="000170A8">
              <w:rPr>
                <w:rFonts w:ascii="Arial Narrow" w:hAnsi="Arial Narrow" w:cs="Calibri"/>
                <w:color w:val="000000"/>
                <w:sz w:val="16"/>
                <w:szCs w:val="16"/>
              </w:rPr>
              <w:t>Coagulometro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828062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2803F4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1D08B3CE"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30.467,00</w:t>
            </w:r>
          </w:p>
        </w:tc>
        <w:tc>
          <w:tcPr>
            <w:tcW w:w="907" w:type="dxa"/>
            <w:tcBorders>
              <w:top w:val="nil"/>
              <w:left w:val="nil"/>
              <w:bottom w:val="single" w:sz="4" w:space="0" w:color="auto"/>
              <w:right w:val="single" w:sz="4" w:space="0" w:color="auto"/>
            </w:tcBorders>
            <w:shd w:val="clear" w:color="auto" w:fill="auto"/>
            <w:noWrap/>
            <w:vAlign w:val="center"/>
            <w:hideMark/>
          </w:tcPr>
          <w:p w14:paraId="71E6A8F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30.467,00</w:t>
            </w:r>
          </w:p>
        </w:tc>
        <w:tc>
          <w:tcPr>
            <w:tcW w:w="824" w:type="dxa"/>
            <w:tcBorders>
              <w:top w:val="nil"/>
              <w:left w:val="nil"/>
              <w:bottom w:val="single" w:sz="4" w:space="0" w:color="auto"/>
              <w:right w:val="single" w:sz="4" w:space="0" w:color="auto"/>
            </w:tcBorders>
            <w:shd w:val="clear" w:color="auto" w:fill="auto"/>
            <w:noWrap/>
            <w:vAlign w:val="center"/>
            <w:hideMark/>
          </w:tcPr>
          <w:p w14:paraId="38ED28B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D3F6FE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5B5146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EDCE72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09D5C231"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978C7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69F58135"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 xml:space="preserve">Agitador </w:t>
            </w:r>
            <w:proofErr w:type="spellStart"/>
            <w:r w:rsidRPr="000170A8">
              <w:rPr>
                <w:rFonts w:ascii="Arial Narrow" w:hAnsi="Arial Narrow" w:cs="Calibri"/>
                <w:color w:val="000000"/>
                <w:sz w:val="16"/>
                <w:szCs w:val="16"/>
              </w:rPr>
              <w:t>vortex</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A6ABA6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3B7CD2D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3EB12D0A"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3.110,00</w:t>
            </w:r>
          </w:p>
        </w:tc>
        <w:tc>
          <w:tcPr>
            <w:tcW w:w="907" w:type="dxa"/>
            <w:tcBorders>
              <w:top w:val="nil"/>
              <w:left w:val="nil"/>
              <w:bottom w:val="single" w:sz="4" w:space="0" w:color="auto"/>
              <w:right w:val="single" w:sz="4" w:space="0" w:color="auto"/>
            </w:tcBorders>
            <w:shd w:val="clear" w:color="auto" w:fill="auto"/>
            <w:noWrap/>
            <w:vAlign w:val="center"/>
            <w:hideMark/>
          </w:tcPr>
          <w:p w14:paraId="2E19B58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3.110,00</w:t>
            </w:r>
          </w:p>
        </w:tc>
        <w:tc>
          <w:tcPr>
            <w:tcW w:w="824" w:type="dxa"/>
            <w:tcBorders>
              <w:top w:val="nil"/>
              <w:left w:val="nil"/>
              <w:bottom w:val="single" w:sz="4" w:space="0" w:color="auto"/>
              <w:right w:val="single" w:sz="4" w:space="0" w:color="auto"/>
            </w:tcBorders>
            <w:shd w:val="clear" w:color="auto" w:fill="auto"/>
            <w:noWrap/>
            <w:vAlign w:val="center"/>
            <w:hideMark/>
          </w:tcPr>
          <w:p w14:paraId="2B56785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F52F86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D10184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D80309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3D37CB95"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878C6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14:paraId="3321DA2E"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Lector de electrolitos</w:t>
            </w:r>
          </w:p>
        </w:tc>
        <w:tc>
          <w:tcPr>
            <w:tcW w:w="0" w:type="auto"/>
            <w:tcBorders>
              <w:top w:val="nil"/>
              <w:left w:val="nil"/>
              <w:bottom w:val="single" w:sz="4" w:space="0" w:color="auto"/>
              <w:right w:val="single" w:sz="4" w:space="0" w:color="auto"/>
            </w:tcBorders>
            <w:shd w:val="clear" w:color="auto" w:fill="auto"/>
            <w:noWrap/>
            <w:vAlign w:val="center"/>
            <w:hideMark/>
          </w:tcPr>
          <w:p w14:paraId="34BBE83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27C9114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67A79AB7"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66.250,00</w:t>
            </w:r>
          </w:p>
        </w:tc>
        <w:tc>
          <w:tcPr>
            <w:tcW w:w="907" w:type="dxa"/>
            <w:tcBorders>
              <w:top w:val="nil"/>
              <w:left w:val="nil"/>
              <w:bottom w:val="single" w:sz="4" w:space="0" w:color="auto"/>
              <w:right w:val="single" w:sz="4" w:space="0" w:color="auto"/>
            </w:tcBorders>
            <w:shd w:val="clear" w:color="auto" w:fill="auto"/>
            <w:noWrap/>
            <w:vAlign w:val="center"/>
            <w:hideMark/>
          </w:tcPr>
          <w:p w14:paraId="23E74FD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66.250,00</w:t>
            </w:r>
          </w:p>
        </w:tc>
        <w:tc>
          <w:tcPr>
            <w:tcW w:w="824" w:type="dxa"/>
            <w:tcBorders>
              <w:top w:val="nil"/>
              <w:left w:val="nil"/>
              <w:bottom w:val="single" w:sz="4" w:space="0" w:color="auto"/>
              <w:right w:val="single" w:sz="4" w:space="0" w:color="auto"/>
            </w:tcBorders>
            <w:shd w:val="clear" w:color="auto" w:fill="auto"/>
            <w:noWrap/>
            <w:vAlign w:val="center"/>
            <w:hideMark/>
          </w:tcPr>
          <w:p w14:paraId="7BEF0AD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C8030E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CE1C4F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C4D516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58284F86" w14:textId="77777777" w:rsidTr="00DD30E9">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9E8C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14:paraId="65B3BF02"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Equipo semiautomático de química sanguínea</w:t>
            </w:r>
          </w:p>
        </w:tc>
        <w:tc>
          <w:tcPr>
            <w:tcW w:w="0" w:type="auto"/>
            <w:tcBorders>
              <w:top w:val="nil"/>
              <w:left w:val="nil"/>
              <w:bottom w:val="single" w:sz="4" w:space="0" w:color="auto"/>
              <w:right w:val="single" w:sz="4" w:space="0" w:color="auto"/>
            </w:tcBorders>
            <w:shd w:val="clear" w:color="auto" w:fill="auto"/>
            <w:noWrap/>
            <w:vAlign w:val="center"/>
            <w:hideMark/>
          </w:tcPr>
          <w:p w14:paraId="3BB389B7"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1B7111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1717708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28.175,00</w:t>
            </w:r>
          </w:p>
        </w:tc>
        <w:tc>
          <w:tcPr>
            <w:tcW w:w="907" w:type="dxa"/>
            <w:tcBorders>
              <w:top w:val="nil"/>
              <w:left w:val="nil"/>
              <w:bottom w:val="single" w:sz="4" w:space="0" w:color="auto"/>
              <w:right w:val="single" w:sz="4" w:space="0" w:color="auto"/>
            </w:tcBorders>
            <w:shd w:val="clear" w:color="auto" w:fill="auto"/>
            <w:noWrap/>
            <w:vAlign w:val="center"/>
            <w:hideMark/>
          </w:tcPr>
          <w:p w14:paraId="7943D3E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28.175,00</w:t>
            </w:r>
          </w:p>
        </w:tc>
        <w:tc>
          <w:tcPr>
            <w:tcW w:w="824" w:type="dxa"/>
            <w:tcBorders>
              <w:top w:val="nil"/>
              <w:left w:val="nil"/>
              <w:bottom w:val="single" w:sz="4" w:space="0" w:color="auto"/>
              <w:right w:val="single" w:sz="4" w:space="0" w:color="auto"/>
            </w:tcBorders>
            <w:shd w:val="clear" w:color="auto" w:fill="auto"/>
            <w:noWrap/>
            <w:vAlign w:val="center"/>
            <w:hideMark/>
          </w:tcPr>
          <w:p w14:paraId="3A2583B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C39BC1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DF1D7A8"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1EB3A4D"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14A2F363"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FA05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44363F0F"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 xml:space="preserve">Sillón para toma de muestras </w:t>
            </w:r>
          </w:p>
        </w:tc>
        <w:tc>
          <w:tcPr>
            <w:tcW w:w="0" w:type="auto"/>
            <w:tcBorders>
              <w:top w:val="nil"/>
              <w:left w:val="nil"/>
              <w:bottom w:val="single" w:sz="4" w:space="0" w:color="auto"/>
              <w:right w:val="single" w:sz="4" w:space="0" w:color="auto"/>
            </w:tcBorders>
            <w:shd w:val="clear" w:color="auto" w:fill="auto"/>
            <w:noWrap/>
            <w:vAlign w:val="center"/>
            <w:hideMark/>
          </w:tcPr>
          <w:p w14:paraId="701DF10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14:paraId="47B547F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1096396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1.200,00</w:t>
            </w:r>
          </w:p>
        </w:tc>
        <w:tc>
          <w:tcPr>
            <w:tcW w:w="907" w:type="dxa"/>
            <w:tcBorders>
              <w:top w:val="nil"/>
              <w:left w:val="nil"/>
              <w:bottom w:val="single" w:sz="4" w:space="0" w:color="auto"/>
              <w:right w:val="single" w:sz="4" w:space="0" w:color="auto"/>
            </w:tcBorders>
            <w:shd w:val="clear" w:color="auto" w:fill="auto"/>
            <w:noWrap/>
            <w:vAlign w:val="center"/>
            <w:hideMark/>
          </w:tcPr>
          <w:p w14:paraId="6E23FAA1"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14.400,00</w:t>
            </w:r>
          </w:p>
        </w:tc>
        <w:tc>
          <w:tcPr>
            <w:tcW w:w="824" w:type="dxa"/>
            <w:tcBorders>
              <w:top w:val="nil"/>
              <w:left w:val="nil"/>
              <w:bottom w:val="single" w:sz="4" w:space="0" w:color="auto"/>
              <w:right w:val="single" w:sz="4" w:space="0" w:color="auto"/>
            </w:tcBorders>
            <w:shd w:val="clear" w:color="auto" w:fill="auto"/>
            <w:noWrap/>
            <w:vAlign w:val="center"/>
            <w:hideMark/>
          </w:tcPr>
          <w:p w14:paraId="7552DBC2"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6C5A9A0"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809143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F5AACC6"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6522D0CC" w14:textId="77777777" w:rsidTr="00DD30E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FCD12"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584AF68B"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 xml:space="preserve">Cámara de recuento </w:t>
            </w:r>
            <w:proofErr w:type="spellStart"/>
            <w:r w:rsidRPr="000170A8">
              <w:rPr>
                <w:rFonts w:ascii="Arial Narrow" w:hAnsi="Arial Narrow" w:cs="Calibri"/>
                <w:color w:val="000000"/>
                <w:sz w:val="16"/>
                <w:szCs w:val="16"/>
              </w:rPr>
              <w:t>Neubaser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EE1058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299D7CAF"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Equipo</w:t>
            </w:r>
          </w:p>
        </w:tc>
        <w:tc>
          <w:tcPr>
            <w:tcW w:w="1072" w:type="dxa"/>
            <w:tcBorders>
              <w:top w:val="nil"/>
              <w:left w:val="nil"/>
              <w:bottom w:val="single" w:sz="4" w:space="0" w:color="auto"/>
              <w:right w:val="single" w:sz="4" w:space="0" w:color="auto"/>
            </w:tcBorders>
            <w:shd w:val="clear" w:color="auto" w:fill="auto"/>
            <w:noWrap/>
            <w:vAlign w:val="center"/>
            <w:hideMark/>
          </w:tcPr>
          <w:p w14:paraId="19C5165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667,00</w:t>
            </w:r>
          </w:p>
        </w:tc>
        <w:tc>
          <w:tcPr>
            <w:tcW w:w="907" w:type="dxa"/>
            <w:tcBorders>
              <w:top w:val="nil"/>
              <w:left w:val="nil"/>
              <w:bottom w:val="single" w:sz="4" w:space="0" w:color="auto"/>
              <w:right w:val="single" w:sz="4" w:space="0" w:color="auto"/>
            </w:tcBorders>
            <w:shd w:val="clear" w:color="auto" w:fill="auto"/>
            <w:noWrap/>
            <w:vAlign w:val="center"/>
            <w:hideMark/>
          </w:tcPr>
          <w:p w14:paraId="38F726D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1.334,00</w:t>
            </w:r>
          </w:p>
        </w:tc>
        <w:tc>
          <w:tcPr>
            <w:tcW w:w="824" w:type="dxa"/>
            <w:tcBorders>
              <w:top w:val="nil"/>
              <w:left w:val="nil"/>
              <w:bottom w:val="single" w:sz="4" w:space="0" w:color="auto"/>
              <w:right w:val="single" w:sz="4" w:space="0" w:color="auto"/>
            </w:tcBorders>
            <w:shd w:val="clear" w:color="auto" w:fill="auto"/>
            <w:noWrap/>
            <w:vAlign w:val="center"/>
            <w:hideMark/>
          </w:tcPr>
          <w:p w14:paraId="7C996C54"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24DDC023"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A20CEA9"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07A52255"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02609935" w14:textId="77777777" w:rsidTr="00DD30E9">
        <w:trPr>
          <w:trHeight w:val="300"/>
        </w:trPr>
        <w:tc>
          <w:tcPr>
            <w:tcW w:w="54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0B9D"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Precio Referencial numeral lote 4</w:t>
            </w:r>
          </w:p>
        </w:tc>
        <w:tc>
          <w:tcPr>
            <w:tcW w:w="907" w:type="dxa"/>
            <w:tcBorders>
              <w:top w:val="nil"/>
              <w:left w:val="nil"/>
              <w:bottom w:val="single" w:sz="4" w:space="0" w:color="auto"/>
              <w:right w:val="single" w:sz="4" w:space="0" w:color="auto"/>
            </w:tcBorders>
            <w:shd w:val="clear" w:color="auto" w:fill="auto"/>
            <w:noWrap/>
            <w:vAlign w:val="center"/>
            <w:hideMark/>
          </w:tcPr>
          <w:p w14:paraId="3A172FEC" w14:textId="77777777"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1.664.449,00</w:t>
            </w:r>
          </w:p>
        </w:tc>
        <w:tc>
          <w:tcPr>
            <w:tcW w:w="25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9638D1" w14:textId="63EFA757" w:rsidR="000170A8" w:rsidRPr="000170A8" w:rsidRDefault="00DD30E9" w:rsidP="00DD30E9">
            <w:pPr>
              <w:spacing w:after="0" w:line="240" w:lineRule="auto"/>
              <w:jc w:val="center"/>
              <w:rPr>
                <w:rFonts w:ascii="Arial Narrow" w:hAnsi="Arial Narrow" w:cs="Calibri"/>
                <w:color w:val="000000"/>
                <w:sz w:val="16"/>
                <w:szCs w:val="16"/>
              </w:rPr>
            </w:pPr>
            <w:r>
              <w:rPr>
                <w:rFonts w:ascii="Arial Narrow" w:hAnsi="Arial Narrow" w:cs="Calibri"/>
                <w:color w:val="000000"/>
                <w:sz w:val="16"/>
                <w:szCs w:val="16"/>
              </w:rPr>
              <w:t xml:space="preserve">TOTAL PRESUPUESTO </w:t>
            </w:r>
            <w:r w:rsidR="000170A8" w:rsidRPr="000170A8">
              <w:rPr>
                <w:rFonts w:ascii="Arial Narrow" w:hAnsi="Arial Narrow" w:cs="Calibri"/>
                <w:color w:val="000000"/>
                <w:sz w:val="16"/>
                <w:szCs w:val="16"/>
              </w:rPr>
              <w:t> </w:t>
            </w:r>
            <w:r>
              <w:rPr>
                <w:rFonts w:ascii="Arial Narrow" w:hAnsi="Arial Narrow" w:cs="Calibri"/>
                <w:color w:val="000000"/>
                <w:sz w:val="16"/>
                <w:szCs w:val="16"/>
              </w:rPr>
              <w:t>(NUMERAL)</w:t>
            </w:r>
          </w:p>
        </w:tc>
        <w:tc>
          <w:tcPr>
            <w:tcW w:w="0" w:type="auto"/>
            <w:tcBorders>
              <w:top w:val="nil"/>
              <w:left w:val="nil"/>
              <w:bottom w:val="single" w:sz="4" w:space="0" w:color="auto"/>
              <w:right w:val="single" w:sz="4" w:space="0" w:color="auto"/>
            </w:tcBorders>
            <w:shd w:val="clear" w:color="auto" w:fill="auto"/>
            <w:noWrap/>
            <w:vAlign w:val="bottom"/>
            <w:hideMark/>
          </w:tcPr>
          <w:p w14:paraId="6C0E79B9" w14:textId="77777777" w:rsidR="000170A8" w:rsidRPr="000170A8" w:rsidRDefault="000170A8" w:rsidP="000170A8">
            <w:pPr>
              <w:spacing w:after="0" w:line="240" w:lineRule="auto"/>
              <w:rPr>
                <w:rFonts w:ascii="Arial Narrow" w:hAnsi="Arial Narrow" w:cs="Calibri"/>
                <w:color w:val="000000"/>
                <w:sz w:val="16"/>
                <w:szCs w:val="16"/>
              </w:rPr>
            </w:pPr>
            <w:r w:rsidRPr="000170A8">
              <w:rPr>
                <w:rFonts w:ascii="Arial Narrow" w:hAnsi="Arial Narrow" w:cs="Calibri"/>
                <w:color w:val="000000"/>
                <w:sz w:val="16"/>
                <w:szCs w:val="16"/>
              </w:rPr>
              <w:t> </w:t>
            </w:r>
          </w:p>
        </w:tc>
      </w:tr>
      <w:tr w:rsidR="000170A8" w:rsidRPr="000170A8" w14:paraId="71811945" w14:textId="77777777" w:rsidTr="00DD30E9">
        <w:trPr>
          <w:trHeight w:val="397"/>
        </w:trPr>
        <w:tc>
          <w:tcPr>
            <w:tcW w:w="636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EE2486A" w14:textId="05D616DC" w:rsidR="000170A8" w:rsidRPr="000170A8" w:rsidRDefault="000170A8" w:rsidP="000170A8">
            <w:pPr>
              <w:spacing w:after="0" w:line="240" w:lineRule="auto"/>
              <w:jc w:val="center"/>
              <w:rPr>
                <w:rFonts w:ascii="Arial Narrow" w:hAnsi="Arial Narrow" w:cs="Calibri"/>
                <w:color w:val="000000"/>
                <w:sz w:val="16"/>
                <w:szCs w:val="16"/>
              </w:rPr>
            </w:pPr>
            <w:r w:rsidRPr="000170A8">
              <w:rPr>
                <w:rFonts w:ascii="Arial Narrow" w:hAnsi="Arial Narrow" w:cs="Calibri"/>
                <w:color w:val="000000"/>
                <w:sz w:val="16"/>
                <w:szCs w:val="16"/>
              </w:rPr>
              <w:t>Precio Referencial literal lote 4 (Un Millón seiscientos sesenta y cuatro mil cuatrocientos cuarenta y nueve  00/100 bolivianos)</w:t>
            </w:r>
          </w:p>
        </w:tc>
        <w:tc>
          <w:tcPr>
            <w:tcW w:w="312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00F342" w14:textId="4A059914" w:rsidR="000170A8" w:rsidRPr="000170A8" w:rsidRDefault="00DD30E9" w:rsidP="00DD30E9">
            <w:pPr>
              <w:spacing w:after="0" w:line="240" w:lineRule="auto"/>
              <w:jc w:val="center"/>
              <w:rPr>
                <w:rFonts w:ascii="Arial Narrow" w:hAnsi="Arial Narrow" w:cs="Calibri"/>
                <w:color w:val="000000"/>
                <w:sz w:val="16"/>
                <w:szCs w:val="16"/>
              </w:rPr>
            </w:pPr>
            <w:r>
              <w:rPr>
                <w:rFonts w:ascii="Arial Narrow" w:hAnsi="Arial Narrow" w:cs="Calibri"/>
                <w:color w:val="000000"/>
                <w:sz w:val="16"/>
                <w:szCs w:val="16"/>
              </w:rPr>
              <w:t>(LITERAL)</w:t>
            </w:r>
          </w:p>
        </w:tc>
      </w:tr>
      <w:tr w:rsidR="00DD30E9" w:rsidRPr="000170A8" w14:paraId="4C5A7E72" w14:textId="77777777" w:rsidTr="00DD30E9">
        <w:trPr>
          <w:trHeight w:val="397"/>
        </w:trPr>
        <w:tc>
          <w:tcPr>
            <w:tcW w:w="94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8CBDCE" w14:textId="05EF7AEA" w:rsidR="00DD30E9" w:rsidRPr="000170A8" w:rsidRDefault="00DD30E9" w:rsidP="00DD30E9">
            <w:pPr>
              <w:spacing w:after="0" w:line="240" w:lineRule="auto"/>
              <w:rPr>
                <w:rFonts w:ascii="Arial Narrow" w:hAnsi="Arial Narrow" w:cs="Calibri"/>
                <w:color w:val="000000"/>
                <w:sz w:val="16"/>
                <w:szCs w:val="16"/>
              </w:rPr>
            </w:pPr>
            <w:r>
              <w:rPr>
                <w:rFonts w:asciiTheme="minorHAnsi" w:hAnsiTheme="minorHAnsi"/>
                <w:b/>
                <w:bCs/>
                <w:color w:val="000000"/>
                <w:sz w:val="16"/>
                <w:szCs w:val="16"/>
                <w:u w:val="single"/>
                <w:lang w:val="es-ES"/>
              </w:rPr>
              <w:t xml:space="preserve">NOTA: </w:t>
            </w:r>
            <w:r>
              <w:rPr>
                <w:rFonts w:asciiTheme="minorHAnsi" w:hAnsiTheme="minorHAnsi"/>
                <w:b/>
                <w:bCs/>
                <w:color w:val="000000"/>
                <w:sz w:val="16"/>
                <w:szCs w:val="16"/>
                <w:lang w:val="es-ES"/>
              </w:rPr>
              <w:t>Los precios ofertados no deben exceder del precio referencial unitario ni del precio referencial total, caso contrario la propuesta será descalificada.</w:t>
            </w:r>
          </w:p>
        </w:tc>
      </w:tr>
    </w:tbl>
    <w:p w14:paraId="1EF2457D" w14:textId="1AAC5B70" w:rsidR="00C86325" w:rsidRDefault="00C86325" w:rsidP="00EC5078">
      <w:pPr>
        <w:tabs>
          <w:tab w:val="left" w:pos="3341"/>
        </w:tabs>
        <w:spacing w:after="0" w:line="240" w:lineRule="auto"/>
        <w:rPr>
          <w:rFonts w:ascii="Arial Narrow" w:hAnsi="Arial Narrow" w:cs="Arial"/>
          <w:b/>
          <w:sz w:val="20"/>
          <w:szCs w:val="20"/>
          <w:u w:val="single"/>
          <w:lang w:val="es-ES"/>
        </w:rPr>
      </w:pPr>
    </w:p>
    <w:p w14:paraId="25E671EB" w14:textId="171F1841" w:rsidR="00EC5078" w:rsidRPr="00034ED5" w:rsidRDefault="00EC5078" w:rsidP="00EC5078">
      <w:pPr>
        <w:tabs>
          <w:tab w:val="left" w:pos="3341"/>
        </w:tabs>
        <w:spacing w:after="0" w:line="240" w:lineRule="auto"/>
        <w:rPr>
          <w:rFonts w:ascii="Arial Narrow" w:hAnsi="Arial Narrow" w:cs="Arial"/>
          <w:b/>
          <w:sz w:val="20"/>
          <w:szCs w:val="20"/>
          <w:u w:val="single"/>
          <w:lang w:val="es-ES"/>
        </w:rPr>
      </w:pPr>
      <w:r w:rsidRPr="00034ED5">
        <w:rPr>
          <w:rFonts w:ascii="Arial Narrow" w:hAnsi="Arial Narrow" w:cs="Arial"/>
          <w:b/>
          <w:sz w:val="20"/>
          <w:szCs w:val="20"/>
          <w:u w:val="single"/>
          <w:lang w:val="es-ES"/>
        </w:rPr>
        <w:t>INFORMACIÓN A CONSIDERAR POR EL POTENCIAL PROPONENTE:</w:t>
      </w:r>
    </w:p>
    <w:p w14:paraId="14AD0D94" w14:textId="77777777" w:rsidR="00EC5078" w:rsidRPr="006F4FAC" w:rsidRDefault="00EC5078" w:rsidP="00EC5078">
      <w:pPr>
        <w:tabs>
          <w:tab w:val="left" w:pos="3341"/>
        </w:tabs>
        <w:spacing w:after="0" w:line="240" w:lineRule="auto"/>
        <w:rPr>
          <w:rFonts w:ascii="Arial Narrow" w:hAnsi="Arial Narrow" w:cs="Arial"/>
          <w:b/>
          <w:sz w:val="16"/>
          <w:szCs w:val="16"/>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4"/>
      </w:tblGrid>
      <w:tr w:rsidR="00EC5078" w:rsidRPr="00034ED5" w14:paraId="58494F8B" w14:textId="77777777" w:rsidTr="00BB00E2">
        <w:trPr>
          <w:trHeight w:val="605"/>
        </w:trPr>
        <w:tc>
          <w:tcPr>
            <w:tcW w:w="5000" w:type="pct"/>
            <w:tcBorders>
              <w:top w:val="single" w:sz="4" w:space="0" w:color="auto"/>
              <w:left w:val="single" w:sz="4" w:space="0" w:color="auto"/>
              <w:bottom w:val="single" w:sz="4" w:space="0" w:color="auto"/>
              <w:right w:val="single" w:sz="4" w:space="0" w:color="auto"/>
            </w:tcBorders>
            <w:vAlign w:val="center"/>
          </w:tcPr>
          <w:p w14:paraId="4DEEAC00" w14:textId="77777777" w:rsidR="00EC5078" w:rsidRPr="002B4DE4" w:rsidRDefault="00EC5078" w:rsidP="00BB00E2">
            <w:pPr>
              <w:pStyle w:val="Sinespaciado"/>
              <w:jc w:val="both"/>
              <w:rPr>
                <w:rFonts w:ascii="Arial Narrow" w:hAnsi="Arial Narrow"/>
                <w:sz w:val="20"/>
                <w:szCs w:val="20"/>
              </w:rPr>
            </w:pPr>
            <w:r w:rsidRPr="002B4DE4">
              <w:rPr>
                <w:rFonts w:ascii="Arial Narrow" w:hAnsi="Arial Narrow"/>
                <w:b/>
                <w:color w:val="000000"/>
                <w:sz w:val="20"/>
                <w:szCs w:val="20"/>
              </w:rPr>
              <w:t xml:space="preserve">PROPONENTES ELEGIBLES: </w:t>
            </w:r>
            <w:r w:rsidRPr="002B4DE4">
              <w:rPr>
                <w:rFonts w:ascii="Arial Narrow" w:hAnsi="Arial Narrow"/>
                <w:color w:val="000000"/>
                <w:sz w:val="20"/>
                <w:szCs w:val="20"/>
              </w:rPr>
              <w:t>En la presente convocatoria, p</w:t>
            </w:r>
            <w:r w:rsidRPr="002B4DE4">
              <w:rPr>
                <w:rFonts w:ascii="Arial Narrow" w:hAnsi="Arial Narrow"/>
                <w:sz w:val="20"/>
                <w:szCs w:val="20"/>
              </w:rPr>
              <w:t>odrán participar las Empresas Nacionales y/o Extranjeras legalmente constituidas en el país y que estén registrados en el rubro de equipos, dispositivos y/o insumos médicos, exclusivamente.</w:t>
            </w:r>
          </w:p>
        </w:tc>
      </w:tr>
      <w:tr w:rsidR="00EC5078" w:rsidRPr="00034ED5" w14:paraId="5B16EEDE" w14:textId="77777777" w:rsidTr="00BB00E2">
        <w:trPr>
          <w:trHeight w:val="331"/>
        </w:trPr>
        <w:tc>
          <w:tcPr>
            <w:tcW w:w="5000" w:type="pct"/>
            <w:tcBorders>
              <w:top w:val="single" w:sz="4" w:space="0" w:color="auto"/>
              <w:left w:val="single" w:sz="4" w:space="0" w:color="auto"/>
              <w:bottom w:val="single" w:sz="4" w:space="0" w:color="auto"/>
              <w:right w:val="single" w:sz="4" w:space="0" w:color="auto"/>
            </w:tcBorders>
            <w:vAlign w:val="center"/>
          </w:tcPr>
          <w:p w14:paraId="0F7D75A5" w14:textId="77777777" w:rsidR="00EC5078" w:rsidRPr="002B4DE4" w:rsidRDefault="00EC5078" w:rsidP="00BB00E2">
            <w:pPr>
              <w:pStyle w:val="Sinespaciado"/>
              <w:jc w:val="both"/>
              <w:rPr>
                <w:rFonts w:ascii="Arial Narrow" w:hAnsi="Arial Narrow"/>
                <w:sz w:val="20"/>
                <w:szCs w:val="20"/>
              </w:rPr>
            </w:pPr>
            <w:r w:rsidRPr="002B4DE4">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EC5078" w:rsidRPr="00034ED5" w14:paraId="6A9F0D44" w14:textId="77777777" w:rsidTr="00BB00E2">
        <w:trPr>
          <w:trHeight w:val="1146"/>
        </w:trPr>
        <w:tc>
          <w:tcPr>
            <w:tcW w:w="5000" w:type="pct"/>
            <w:tcBorders>
              <w:top w:val="single" w:sz="4" w:space="0" w:color="auto"/>
              <w:left w:val="single" w:sz="4" w:space="0" w:color="auto"/>
              <w:bottom w:val="single" w:sz="4" w:space="0" w:color="auto"/>
              <w:right w:val="single" w:sz="4" w:space="0" w:color="auto"/>
            </w:tcBorders>
            <w:vAlign w:val="center"/>
          </w:tcPr>
          <w:p w14:paraId="19D68FC5" w14:textId="77777777" w:rsidR="00EC5078" w:rsidRPr="002B4DE4" w:rsidRDefault="00EC5078" w:rsidP="00BB00E2">
            <w:pPr>
              <w:pStyle w:val="Sinespaciado"/>
              <w:jc w:val="both"/>
              <w:rPr>
                <w:rFonts w:ascii="Arial Narrow" w:hAnsi="Arial Narrow"/>
                <w:b/>
                <w:sz w:val="20"/>
                <w:szCs w:val="20"/>
                <w:u w:val="single"/>
              </w:rPr>
            </w:pPr>
            <w:r w:rsidRPr="002B4DE4">
              <w:rPr>
                <w:rFonts w:ascii="Arial Narrow" w:hAnsi="Arial Narrow"/>
                <w:b/>
                <w:sz w:val="20"/>
                <w:szCs w:val="20"/>
                <w:u w:val="single"/>
              </w:rPr>
              <w:t xml:space="preserve">Inhabilitaciones o rechazos </w:t>
            </w:r>
          </w:p>
          <w:p w14:paraId="5756393A" w14:textId="77777777" w:rsidR="00EC5078" w:rsidRPr="002B4DE4" w:rsidRDefault="00EC5078" w:rsidP="00EC5078">
            <w:pPr>
              <w:pStyle w:val="Sinespaciado"/>
              <w:numPr>
                <w:ilvl w:val="0"/>
                <w:numId w:val="18"/>
              </w:numPr>
              <w:jc w:val="both"/>
              <w:rPr>
                <w:rFonts w:ascii="Arial Narrow" w:hAnsi="Arial Narrow"/>
                <w:sz w:val="20"/>
                <w:szCs w:val="20"/>
              </w:rPr>
            </w:pPr>
            <w:r w:rsidRPr="002B4DE4">
              <w:rPr>
                <w:rFonts w:ascii="Arial Narrow" w:hAnsi="Arial Narrow"/>
                <w:sz w:val="20"/>
                <w:szCs w:val="20"/>
              </w:rPr>
              <w:t xml:space="preserve">Las propuestas de expresiones de interés que sean presentadas fuera de fecha y horario límite establecido en la convocatoria. </w:t>
            </w:r>
          </w:p>
          <w:p w14:paraId="21DE5CE9" w14:textId="77777777" w:rsidR="00EC5078" w:rsidRPr="00034ED5" w:rsidRDefault="00EC5078" w:rsidP="00EC5078">
            <w:pPr>
              <w:pStyle w:val="Sinespaciado"/>
              <w:numPr>
                <w:ilvl w:val="0"/>
                <w:numId w:val="18"/>
              </w:numPr>
              <w:jc w:val="both"/>
            </w:pPr>
            <w:r w:rsidRPr="002B4DE4">
              <w:rPr>
                <w:rFonts w:ascii="Arial Narrow" w:hAnsi="Arial Narrow"/>
                <w:sz w:val="20"/>
                <w:szCs w:val="20"/>
              </w:rPr>
              <w:t>Las propuestas de expresiones de interés que no hubiese sido elaborado conforme al formato establecido en el presente documento.</w:t>
            </w:r>
          </w:p>
        </w:tc>
      </w:tr>
      <w:tr w:rsidR="00EC5078" w:rsidRPr="00034ED5" w14:paraId="36DAC19F" w14:textId="77777777" w:rsidTr="00BB00E2">
        <w:trPr>
          <w:trHeight w:val="355"/>
        </w:trPr>
        <w:tc>
          <w:tcPr>
            <w:tcW w:w="5000" w:type="pct"/>
            <w:tcBorders>
              <w:top w:val="single" w:sz="4" w:space="0" w:color="auto"/>
              <w:left w:val="single" w:sz="4" w:space="0" w:color="auto"/>
              <w:bottom w:val="single" w:sz="4" w:space="0" w:color="auto"/>
              <w:right w:val="single" w:sz="4" w:space="0" w:color="auto"/>
            </w:tcBorders>
            <w:vAlign w:val="center"/>
          </w:tcPr>
          <w:p w14:paraId="72CCD380" w14:textId="30B13E36" w:rsidR="00EC5078" w:rsidRPr="00034ED5" w:rsidRDefault="00EC5078" w:rsidP="00C86325">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 xml:space="preserve">MÉTODO DE SELECCIÓN Y </w:t>
            </w:r>
            <w:r w:rsidRPr="005434C0">
              <w:rPr>
                <w:rFonts w:ascii="Arial Narrow" w:hAnsi="Arial Narrow" w:cs="Arial"/>
                <w:b/>
                <w:sz w:val="20"/>
                <w:szCs w:val="20"/>
              </w:rPr>
              <w:t xml:space="preserve">ADJUDICACIÓN: </w:t>
            </w:r>
            <w:r w:rsidR="006F4FAC" w:rsidRPr="005434C0">
              <w:rPr>
                <w:rFonts w:ascii="Arial Narrow" w:hAnsi="Arial Narrow" w:cs="MyriadPro-Bold"/>
                <w:bCs/>
                <w:sz w:val="20"/>
                <w:szCs w:val="20"/>
                <w:lang w:val="es-ES"/>
              </w:rPr>
              <w:t>Calidad, Propuesta Técnica, Costo y Plazo</w:t>
            </w:r>
          </w:p>
        </w:tc>
      </w:tr>
      <w:tr w:rsidR="00EC5078" w:rsidRPr="00034ED5" w14:paraId="7B04405F" w14:textId="77777777" w:rsidTr="00BB00E2">
        <w:trPr>
          <w:trHeight w:val="275"/>
        </w:trPr>
        <w:tc>
          <w:tcPr>
            <w:tcW w:w="5000" w:type="pct"/>
            <w:tcBorders>
              <w:top w:val="single" w:sz="4" w:space="0" w:color="auto"/>
              <w:left w:val="single" w:sz="4" w:space="0" w:color="auto"/>
              <w:bottom w:val="single" w:sz="4" w:space="0" w:color="auto"/>
              <w:right w:val="single" w:sz="4" w:space="0" w:color="auto"/>
            </w:tcBorders>
            <w:vAlign w:val="center"/>
          </w:tcPr>
          <w:p w14:paraId="460E080A" w14:textId="77777777" w:rsidR="00EC5078" w:rsidRDefault="00EC5078" w:rsidP="00BB00E2">
            <w:pPr>
              <w:spacing w:after="0" w:line="240" w:lineRule="auto"/>
              <w:contextualSpacing/>
              <w:jc w:val="both"/>
              <w:rPr>
                <w:rFonts w:ascii="Arial Narrow" w:hAnsi="Arial Narrow" w:cs="Arial"/>
                <w:color w:val="000000"/>
                <w:sz w:val="20"/>
                <w:szCs w:val="20"/>
              </w:rPr>
            </w:pPr>
            <w:r w:rsidRPr="00034ED5">
              <w:rPr>
                <w:rFonts w:ascii="Arial Narrow" w:hAnsi="Arial Narrow" w:cs="Arial"/>
                <w:b/>
                <w:color w:val="000000"/>
                <w:sz w:val="20"/>
                <w:szCs w:val="20"/>
              </w:rPr>
              <w:lastRenderedPageBreak/>
              <w:t xml:space="preserve">FORMA DE ADJUDICACIÓN: </w:t>
            </w:r>
            <w:r>
              <w:rPr>
                <w:rFonts w:ascii="Arial Narrow" w:hAnsi="Arial Narrow" w:cs="Arial"/>
                <w:color w:val="000000"/>
                <w:sz w:val="20"/>
                <w:szCs w:val="20"/>
              </w:rPr>
              <w:t>Por Lote</w:t>
            </w:r>
          </w:p>
          <w:p w14:paraId="0142CECD" w14:textId="3D751E0A" w:rsidR="006F4FAC" w:rsidRPr="00034ED5" w:rsidRDefault="006F4FAC" w:rsidP="00C925D9">
            <w:pPr>
              <w:spacing w:after="0" w:line="240" w:lineRule="auto"/>
              <w:contextualSpacing/>
              <w:jc w:val="both"/>
              <w:rPr>
                <w:rFonts w:ascii="Arial Narrow" w:hAnsi="Arial Narrow" w:cs="Arial"/>
                <w:b/>
                <w:sz w:val="20"/>
                <w:szCs w:val="20"/>
              </w:rPr>
            </w:pPr>
            <w:r w:rsidRPr="00B643B8">
              <w:rPr>
                <w:rFonts w:ascii="Arial Narrow" w:hAnsi="Arial Narrow" w:cs="Arial"/>
                <w:b/>
                <w:color w:val="000000"/>
                <w:sz w:val="20"/>
                <w:szCs w:val="20"/>
              </w:rPr>
              <w:t>Nota Aclaratoria</w:t>
            </w:r>
            <w:r w:rsidRPr="00B643B8">
              <w:rPr>
                <w:rFonts w:ascii="Arial Narrow" w:hAnsi="Arial Narrow" w:cs="Arial"/>
                <w:color w:val="000000"/>
                <w:sz w:val="20"/>
                <w:szCs w:val="20"/>
              </w:rPr>
              <w:t>: Al ser una adjudicación por lote, las empresas proponentes, necesariamente deben ofertar todos los equipos, caso contrario serán descalificadas.</w:t>
            </w:r>
          </w:p>
        </w:tc>
      </w:tr>
      <w:tr w:rsidR="00EC5078" w:rsidRPr="00034ED5" w14:paraId="78631793" w14:textId="77777777" w:rsidTr="00BB00E2">
        <w:trPr>
          <w:trHeight w:val="279"/>
        </w:trPr>
        <w:tc>
          <w:tcPr>
            <w:tcW w:w="5000" w:type="pct"/>
            <w:tcBorders>
              <w:top w:val="single" w:sz="4" w:space="0" w:color="auto"/>
              <w:left w:val="single" w:sz="4" w:space="0" w:color="auto"/>
              <w:bottom w:val="single" w:sz="4" w:space="0" w:color="auto"/>
              <w:right w:val="single" w:sz="4" w:space="0" w:color="auto"/>
            </w:tcBorders>
            <w:vAlign w:val="center"/>
          </w:tcPr>
          <w:p w14:paraId="6D267BAA" w14:textId="77777777" w:rsidR="00EC5078" w:rsidRPr="00034ED5" w:rsidRDefault="00EC5078"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color w:val="000000"/>
                <w:sz w:val="20"/>
                <w:szCs w:val="20"/>
              </w:rPr>
              <w:t xml:space="preserve">MODALIDAD PARA LA FORMALIZACIÓN DEL PROCESO DE CONTRATACIÓN: </w:t>
            </w:r>
            <w:r w:rsidRPr="00034ED5">
              <w:rPr>
                <w:rFonts w:ascii="Arial Narrow" w:hAnsi="Arial Narrow" w:cs="Arial"/>
                <w:iCs/>
                <w:sz w:val="20"/>
                <w:szCs w:val="20"/>
                <w:lang w:val="es-ES"/>
              </w:rPr>
              <w:t>Mediante Contrato Administrativo.</w:t>
            </w:r>
          </w:p>
        </w:tc>
      </w:tr>
      <w:tr w:rsidR="00EC5078" w:rsidRPr="00034ED5" w14:paraId="63FFD31F" w14:textId="77777777" w:rsidTr="00BB00E2">
        <w:trPr>
          <w:trHeight w:val="708"/>
        </w:trPr>
        <w:tc>
          <w:tcPr>
            <w:tcW w:w="5000" w:type="pct"/>
            <w:tcBorders>
              <w:top w:val="single" w:sz="4" w:space="0" w:color="auto"/>
              <w:left w:val="single" w:sz="4" w:space="0" w:color="auto"/>
              <w:bottom w:val="single" w:sz="4" w:space="0" w:color="auto"/>
              <w:right w:val="single" w:sz="4" w:space="0" w:color="auto"/>
            </w:tcBorders>
            <w:vAlign w:val="center"/>
          </w:tcPr>
          <w:p w14:paraId="0C8C551F" w14:textId="24EC0AB7" w:rsidR="00EC5078" w:rsidRPr="00034ED5" w:rsidRDefault="00EC5078" w:rsidP="00BB00E2">
            <w:pPr>
              <w:spacing w:after="0" w:line="240" w:lineRule="auto"/>
              <w:contextualSpacing/>
              <w:jc w:val="both"/>
              <w:rPr>
                <w:rFonts w:ascii="Arial Narrow" w:hAnsi="Arial Narrow" w:cs="Arial"/>
                <w:sz w:val="20"/>
                <w:szCs w:val="20"/>
              </w:rPr>
            </w:pPr>
            <w:r w:rsidRPr="00034ED5">
              <w:rPr>
                <w:rFonts w:ascii="Arial Narrow" w:hAnsi="Arial Narrow" w:cs="Arial"/>
                <w:b/>
                <w:sz w:val="20"/>
                <w:szCs w:val="20"/>
              </w:rPr>
              <w:t xml:space="preserve">FORMATO DE PRESENTACIÓN DE LA PROPUESTA: </w:t>
            </w:r>
            <w:r w:rsidRPr="00034ED5">
              <w:rPr>
                <w:rFonts w:ascii="Arial Narrow" w:hAnsi="Arial Narrow" w:cs="Arial"/>
                <w:sz w:val="20"/>
                <w:szCs w:val="20"/>
              </w:rPr>
              <w:t xml:space="preserve">La propuesta deberá presentarse en el formato establecido en las Especificaciones Técnicas </w:t>
            </w:r>
            <w:r w:rsidR="002E52F5">
              <w:rPr>
                <w:rFonts w:ascii="Arial Narrow" w:hAnsi="Arial Narrow" w:cs="Arial"/>
                <w:sz w:val="20"/>
                <w:szCs w:val="20"/>
              </w:rPr>
              <w:t>y en los ANEXOS</w:t>
            </w:r>
            <w:r w:rsidR="006F4FAC">
              <w:rPr>
                <w:rFonts w:ascii="Arial Narrow" w:hAnsi="Arial Narrow" w:cs="Arial"/>
                <w:sz w:val="20"/>
                <w:szCs w:val="20"/>
              </w:rPr>
              <w:t>,</w:t>
            </w:r>
            <w:r w:rsidR="002E52F5">
              <w:rPr>
                <w:rFonts w:ascii="Arial Narrow" w:hAnsi="Arial Narrow" w:cs="Arial"/>
                <w:sz w:val="20"/>
                <w:szCs w:val="20"/>
              </w:rPr>
              <w:t xml:space="preserve"> </w:t>
            </w:r>
            <w:r w:rsidRPr="00034ED5">
              <w:rPr>
                <w:rFonts w:ascii="Arial Narrow" w:hAnsi="Arial Narrow" w:cs="Arial"/>
                <w:sz w:val="20"/>
                <w:szCs w:val="20"/>
              </w:rPr>
              <w:t xml:space="preserve">en sobre cerrado.  </w:t>
            </w:r>
          </w:p>
          <w:p w14:paraId="7EAA3D55" w14:textId="77777777" w:rsidR="00EC5078" w:rsidRPr="00034ED5" w:rsidRDefault="00EC5078"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Nota:</w:t>
            </w:r>
            <w:r w:rsidRPr="00034ED5">
              <w:rPr>
                <w:rFonts w:ascii="Arial Narrow" w:hAnsi="Arial Narrow" w:cs="Arial"/>
                <w:sz w:val="20"/>
                <w:szCs w:val="20"/>
              </w:rPr>
              <w:t xml:space="preserve"> Si la propuesta no se ajusta al formato de las especificaciones técnicas serán descalificadas.</w:t>
            </w:r>
          </w:p>
        </w:tc>
      </w:tr>
    </w:tbl>
    <w:p w14:paraId="574366B6" w14:textId="77777777" w:rsidR="000A10B2" w:rsidRPr="00034ED5" w:rsidRDefault="000A10B2" w:rsidP="000A10B2">
      <w:pPr>
        <w:tabs>
          <w:tab w:val="left" w:pos="6659"/>
        </w:tabs>
        <w:rPr>
          <w:rFonts w:ascii="Arial Narrow" w:hAnsi="Arial Narrow"/>
          <w:b/>
          <w:sz w:val="20"/>
          <w:szCs w:val="20"/>
          <w:u w:val="single"/>
        </w:rPr>
      </w:pPr>
      <w:r w:rsidRPr="00034ED5">
        <w:rPr>
          <w:rFonts w:ascii="Arial Narrow" w:hAnsi="Arial Narrow"/>
          <w:b/>
          <w:sz w:val="20"/>
          <w:szCs w:val="20"/>
          <w:u w:val="single"/>
        </w:rPr>
        <w:t xml:space="preserve">MÉTODO DE SELECCIÓN Y ADJUDICACIÓN - </w:t>
      </w:r>
      <w:r w:rsidRPr="00034ED5">
        <w:rPr>
          <w:rFonts w:ascii="Arial Narrow" w:hAnsi="Arial Narrow" w:cs="MyriadPro-Bold"/>
          <w:b/>
          <w:bCs/>
          <w:sz w:val="20"/>
          <w:szCs w:val="20"/>
          <w:u w:val="single"/>
          <w:lang w:val="es-ES"/>
        </w:rPr>
        <w:t>CALIDAD, PROPUESTA TÉCNICA, COSTO Y PLAZO:</w:t>
      </w:r>
    </w:p>
    <w:p w14:paraId="4FC831FE" w14:textId="77777777" w:rsidR="000A10B2" w:rsidRDefault="000A10B2" w:rsidP="000A10B2">
      <w:pPr>
        <w:tabs>
          <w:tab w:val="left" w:pos="6659"/>
        </w:tabs>
        <w:jc w:val="both"/>
        <w:rPr>
          <w:rFonts w:ascii="Arial Narrow" w:hAnsi="Arial Narrow" w:cs="Arial"/>
          <w:sz w:val="20"/>
          <w:szCs w:val="20"/>
        </w:rPr>
      </w:pPr>
      <w:r w:rsidRPr="00034ED5">
        <w:rPr>
          <w:rFonts w:ascii="Arial Narrow" w:hAnsi="Arial Narrow" w:cs="Arial"/>
          <w:sz w:val="20"/>
          <w:szCs w:val="20"/>
        </w:rPr>
        <w:t>La evaluación de las expresiones de interés se realizará en base a los siguientes criterios y puntajes:</w:t>
      </w:r>
    </w:p>
    <w:tbl>
      <w:tblPr>
        <w:tblStyle w:val="Tablaconcuadrcula"/>
        <w:tblW w:w="0" w:type="auto"/>
        <w:jc w:val="center"/>
        <w:tblLook w:val="04A0" w:firstRow="1" w:lastRow="0" w:firstColumn="1" w:lastColumn="0" w:noHBand="0" w:noVBand="1"/>
      </w:tblPr>
      <w:tblGrid>
        <w:gridCol w:w="562"/>
        <w:gridCol w:w="4395"/>
        <w:gridCol w:w="1984"/>
      </w:tblGrid>
      <w:tr w:rsidR="000A10B2" w14:paraId="5E418299" w14:textId="77777777" w:rsidTr="00A96D9F">
        <w:trPr>
          <w:trHeight w:hRule="exact" w:val="284"/>
          <w:jc w:val="center"/>
        </w:trPr>
        <w:tc>
          <w:tcPr>
            <w:tcW w:w="4957" w:type="dxa"/>
            <w:gridSpan w:val="2"/>
            <w:shd w:val="clear" w:color="auto" w:fill="D9D9D9" w:themeFill="background1" w:themeFillShade="D9"/>
          </w:tcPr>
          <w:p w14:paraId="4E32BEAE" w14:textId="77777777" w:rsidR="000A10B2" w:rsidRPr="00034ED5" w:rsidRDefault="000A10B2"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CRITERIOS DE EVALUACIÓN</w:t>
            </w:r>
          </w:p>
        </w:tc>
        <w:tc>
          <w:tcPr>
            <w:tcW w:w="1984" w:type="dxa"/>
            <w:shd w:val="clear" w:color="auto" w:fill="D9D9D9" w:themeFill="background1" w:themeFillShade="D9"/>
          </w:tcPr>
          <w:p w14:paraId="0BC9F826" w14:textId="77777777" w:rsidR="000A10B2" w:rsidRPr="00034ED5" w:rsidRDefault="000A10B2" w:rsidP="00A96D9F">
            <w:pPr>
              <w:tabs>
                <w:tab w:val="left" w:pos="6659"/>
              </w:tabs>
              <w:jc w:val="center"/>
              <w:rPr>
                <w:rFonts w:ascii="Arial Narrow" w:hAnsi="Arial Narrow" w:cs="Arial"/>
                <w:b/>
                <w:sz w:val="20"/>
                <w:szCs w:val="20"/>
              </w:rPr>
            </w:pPr>
            <w:r>
              <w:rPr>
                <w:rFonts w:ascii="Arial Narrow" w:hAnsi="Arial Narrow" w:cs="Arial"/>
                <w:b/>
                <w:sz w:val="20"/>
                <w:szCs w:val="20"/>
              </w:rPr>
              <w:t>PUNTAJE ASIGNADO</w:t>
            </w:r>
          </w:p>
        </w:tc>
      </w:tr>
      <w:tr w:rsidR="000A10B2" w14:paraId="50CF49AD" w14:textId="77777777" w:rsidTr="00A96D9F">
        <w:trPr>
          <w:trHeight w:hRule="exact" w:val="284"/>
          <w:jc w:val="center"/>
        </w:trPr>
        <w:tc>
          <w:tcPr>
            <w:tcW w:w="562" w:type="dxa"/>
          </w:tcPr>
          <w:p w14:paraId="123C1BA6"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1</w:t>
            </w:r>
          </w:p>
        </w:tc>
        <w:tc>
          <w:tcPr>
            <w:tcW w:w="4395" w:type="dxa"/>
          </w:tcPr>
          <w:p w14:paraId="26FD70A5" w14:textId="77777777" w:rsidR="000A10B2" w:rsidRPr="00034ED5" w:rsidRDefault="000A10B2" w:rsidP="00A96D9F">
            <w:pPr>
              <w:tabs>
                <w:tab w:val="left" w:pos="6659"/>
              </w:tabs>
              <w:jc w:val="both"/>
              <w:rPr>
                <w:rFonts w:ascii="Arial Narrow" w:hAnsi="Arial Narrow" w:cs="Arial"/>
                <w:sz w:val="20"/>
                <w:szCs w:val="20"/>
              </w:rPr>
            </w:pPr>
            <w:r>
              <w:rPr>
                <w:rFonts w:ascii="Arial Narrow" w:hAnsi="Arial Narrow"/>
                <w:sz w:val="20"/>
                <w:szCs w:val="20"/>
              </w:rPr>
              <w:t xml:space="preserve">Características, Condiciones </w:t>
            </w:r>
            <w:r w:rsidRPr="00034ED5">
              <w:rPr>
                <w:rFonts w:ascii="Arial Narrow" w:hAnsi="Arial Narrow"/>
                <w:sz w:val="20"/>
                <w:szCs w:val="20"/>
              </w:rPr>
              <w:t>Técnicas y Condiciones Administrativas</w:t>
            </w:r>
          </w:p>
        </w:tc>
        <w:tc>
          <w:tcPr>
            <w:tcW w:w="1984" w:type="dxa"/>
          </w:tcPr>
          <w:p w14:paraId="63D72C67" w14:textId="77777777" w:rsidR="000A10B2" w:rsidRPr="00034ED5" w:rsidRDefault="000A10B2" w:rsidP="00A96D9F">
            <w:pPr>
              <w:tabs>
                <w:tab w:val="left" w:pos="6659"/>
              </w:tabs>
              <w:jc w:val="center"/>
              <w:rPr>
                <w:rFonts w:ascii="Arial Narrow" w:hAnsi="Arial Narrow" w:cs="Arial"/>
                <w:sz w:val="20"/>
                <w:szCs w:val="20"/>
              </w:rPr>
            </w:pPr>
            <w:r>
              <w:rPr>
                <w:rFonts w:ascii="Arial Narrow" w:hAnsi="Arial Narrow" w:cs="Arial"/>
                <w:sz w:val="20"/>
                <w:szCs w:val="20"/>
              </w:rPr>
              <w:t>60</w:t>
            </w:r>
          </w:p>
        </w:tc>
      </w:tr>
      <w:tr w:rsidR="000A10B2" w14:paraId="7EBB0A59" w14:textId="77777777" w:rsidTr="00A96D9F">
        <w:trPr>
          <w:trHeight w:hRule="exact" w:val="284"/>
          <w:jc w:val="center"/>
        </w:trPr>
        <w:tc>
          <w:tcPr>
            <w:tcW w:w="562" w:type="dxa"/>
          </w:tcPr>
          <w:p w14:paraId="3B4A5F05"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2</w:t>
            </w:r>
          </w:p>
        </w:tc>
        <w:tc>
          <w:tcPr>
            <w:tcW w:w="4395" w:type="dxa"/>
          </w:tcPr>
          <w:p w14:paraId="2F2C0F3F" w14:textId="77777777" w:rsidR="000A10B2" w:rsidRPr="00034ED5" w:rsidRDefault="000A10B2" w:rsidP="00A96D9F">
            <w:pPr>
              <w:tabs>
                <w:tab w:val="left" w:pos="6659"/>
              </w:tabs>
              <w:jc w:val="both"/>
              <w:rPr>
                <w:rFonts w:ascii="Arial Narrow" w:hAnsi="Arial Narrow" w:cs="Arial"/>
                <w:sz w:val="20"/>
                <w:szCs w:val="20"/>
              </w:rPr>
            </w:pPr>
            <w:r w:rsidRPr="00034ED5">
              <w:rPr>
                <w:rFonts w:ascii="Arial Narrow" w:hAnsi="Arial Narrow"/>
                <w:sz w:val="20"/>
                <w:szCs w:val="20"/>
              </w:rPr>
              <w:t>Propuesta Económica</w:t>
            </w:r>
          </w:p>
        </w:tc>
        <w:tc>
          <w:tcPr>
            <w:tcW w:w="1984" w:type="dxa"/>
          </w:tcPr>
          <w:p w14:paraId="4851A1DA" w14:textId="518254B2" w:rsidR="000A10B2" w:rsidRPr="00034ED5" w:rsidRDefault="00166633" w:rsidP="00A96D9F">
            <w:pPr>
              <w:tabs>
                <w:tab w:val="left" w:pos="6659"/>
              </w:tabs>
              <w:jc w:val="center"/>
              <w:rPr>
                <w:rFonts w:ascii="Arial Narrow" w:hAnsi="Arial Narrow" w:cs="Arial"/>
                <w:sz w:val="20"/>
                <w:szCs w:val="20"/>
              </w:rPr>
            </w:pPr>
            <w:r>
              <w:rPr>
                <w:rFonts w:ascii="Arial Narrow" w:hAnsi="Arial Narrow" w:cs="Arial"/>
                <w:sz w:val="20"/>
                <w:szCs w:val="20"/>
              </w:rPr>
              <w:t>30</w:t>
            </w:r>
          </w:p>
        </w:tc>
      </w:tr>
      <w:tr w:rsidR="000A10B2" w14:paraId="407662E5" w14:textId="77777777" w:rsidTr="00A96D9F">
        <w:trPr>
          <w:trHeight w:hRule="exact" w:val="284"/>
          <w:jc w:val="center"/>
        </w:trPr>
        <w:tc>
          <w:tcPr>
            <w:tcW w:w="562" w:type="dxa"/>
          </w:tcPr>
          <w:p w14:paraId="6888F696"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3</w:t>
            </w:r>
          </w:p>
        </w:tc>
        <w:tc>
          <w:tcPr>
            <w:tcW w:w="4395" w:type="dxa"/>
          </w:tcPr>
          <w:p w14:paraId="6968B4E0" w14:textId="77777777" w:rsidR="000A10B2" w:rsidRPr="00034ED5" w:rsidRDefault="000A10B2" w:rsidP="00A96D9F">
            <w:pPr>
              <w:tabs>
                <w:tab w:val="left" w:pos="6659"/>
              </w:tabs>
              <w:jc w:val="both"/>
              <w:rPr>
                <w:rFonts w:ascii="Arial Narrow" w:hAnsi="Arial Narrow" w:cs="Arial"/>
                <w:sz w:val="20"/>
                <w:szCs w:val="20"/>
              </w:rPr>
            </w:pPr>
            <w:r w:rsidRPr="00034ED5">
              <w:rPr>
                <w:rFonts w:ascii="Arial Narrow" w:hAnsi="Arial Narrow"/>
                <w:sz w:val="20"/>
                <w:szCs w:val="20"/>
              </w:rPr>
              <w:t>Plazo de Entrega</w:t>
            </w:r>
          </w:p>
        </w:tc>
        <w:tc>
          <w:tcPr>
            <w:tcW w:w="1984" w:type="dxa"/>
            <w:vAlign w:val="center"/>
          </w:tcPr>
          <w:p w14:paraId="70EFF427" w14:textId="2C3291AE" w:rsidR="000A10B2" w:rsidRPr="00034ED5" w:rsidRDefault="001418E7" w:rsidP="00A96D9F">
            <w:pPr>
              <w:tabs>
                <w:tab w:val="left" w:pos="6659"/>
              </w:tabs>
              <w:jc w:val="center"/>
              <w:rPr>
                <w:rFonts w:ascii="Arial Narrow" w:hAnsi="Arial Narrow" w:cs="Arial"/>
                <w:sz w:val="20"/>
                <w:szCs w:val="20"/>
              </w:rPr>
            </w:pPr>
            <w:r>
              <w:rPr>
                <w:rFonts w:ascii="Arial Narrow" w:hAnsi="Arial Narrow" w:cs="Arial"/>
                <w:sz w:val="20"/>
                <w:szCs w:val="20"/>
              </w:rPr>
              <w:t>10</w:t>
            </w:r>
          </w:p>
        </w:tc>
      </w:tr>
      <w:tr w:rsidR="000A10B2" w14:paraId="2CE0C668" w14:textId="77777777" w:rsidTr="00A96D9F">
        <w:trPr>
          <w:trHeight w:hRule="exact" w:val="284"/>
          <w:jc w:val="center"/>
        </w:trPr>
        <w:tc>
          <w:tcPr>
            <w:tcW w:w="4957" w:type="dxa"/>
            <w:gridSpan w:val="2"/>
            <w:shd w:val="clear" w:color="auto" w:fill="D9D9D9" w:themeFill="background1" w:themeFillShade="D9"/>
          </w:tcPr>
          <w:p w14:paraId="18BCC63B" w14:textId="77777777" w:rsidR="000A10B2" w:rsidRPr="00034ED5" w:rsidRDefault="000A10B2" w:rsidP="00A96D9F">
            <w:pPr>
              <w:tabs>
                <w:tab w:val="left" w:pos="6659"/>
              </w:tabs>
              <w:jc w:val="right"/>
              <w:rPr>
                <w:rFonts w:ascii="Arial Narrow" w:hAnsi="Arial Narrow" w:cs="Arial"/>
                <w:b/>
                <w:sz w:val="20"/>
                <w:szCs w:val="20"/>
              </w:rPr>
            </w:pPr>
            <w:r w:rsidRPr="00034ED5">
              <w:rPr>
                <w:rFonts w:ascii="Arial Narrow" w:hAnsi="Arial Narrow" w:cs="Arial"/>
                <w:b/>
                <w:sz w:val="20"/>
                <w:szCs w:val="20"/>
              </w:rPr>
              <w:t>TOTAL</w:t>
            </w:r>
          </w:p>
        </w:tc>
        <w:tc>
          <w:tcPr>
            <w:tcW w:w="1984" w:type="dxa"/>
            <w:shd w:val="clear" w:color="auto" w:fill="D9D9D9" w:themeFill="background1" w:themeFillShade="D9"/>
          </w:tcPr>
          <w:p w14:paraId="1D0D9383" w14:textId="77777777" w:rsidR="000A10B2" w:rsidRPr="00034ED5" w:rsidRDefault="000A10B2"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100</w:t>
            </w:r>
          </w:p>
        </w:tc>
      </w:tr>
    </w:tbl>
    <w:p w14:paraId="14C4D823" w14:textId="77777777" w:rsidR="000A10B2" w:rsidRDefault="000A10B2" w:rsidP="000A10B2">
      <w:pPr>
        <w:tabs>
          <w:tab w:val="left" w:pos="1832"/>
          <w:tab w:val="left" w:pos="3341"/>
          <w:tab w:val="center" w:pos="4419"/>
        </w:tabs>
        <w:spacing w:after="0"/>
        <w:rPr>
          <w:rFonts w:ascii="Arial Narrow" w:hAnsi="Arial Narrow" w:cs="Arial"/>
          <w:b/>
          <w:sz w:val="20"/>
          <w:szCs w:val="20"/>
          <w:u w:val="single"/>
        </w:rPr>
      </w:pPr>
    </w:p>
    <w:p w14:paraId="5EA46BEA" w14:textId="77777777" w:rsidR="000A10B2" w:rsidRPr="00034ED5" w:rsidRDefault="000A10B2" w:rsidP="000A10B2">
      <w:pPr>
        <w:pStyle w:val="Prrafodelista"/>
        <w:numPr>
          <w:ilvl w:val="0"/>
          <w:numId w:val="19"/>
        </w:numPr>
        <w:tabs>
          <w:tab w:val="left" w:pos="1832"/>
          <w:tab w:val="left" w:pos="3341"/>
          <w:tab w:val="center" w:pos="4419"/>
        </w:tabs>
        <w:suppressAutoHyphens w:val="0"/>
        <w:autoSpaceDN/>
        <w:spacing w:after="0"/>
        <w:contextualSpacing/>
        <w:rPr>
          <w:rFonts w:ascii="Arial Narrow" w:hAnsi="Arial Narrow" w:cs="Arial"/>
          <w:sz w:val="20"/>
          <w:szCs w:val="20"/>
        </w:rPr>
      </w:pPr>
      <w:r w:rsidRPr="00034ED5">
        <w:rPr>
          <w:rFonts w:ascii="Arial Narrow" w:hAnsi="Arial Narrow" w:cs="Arial"/>
          <w:b/>
          <w:sz w:val="20"/>
          <w:szCs w:val="20"/>
          <w:u w:val="single"/>
        </w:rPr>
        <w:t xml:space="preserve">CARACTERÍSTICAS TÉCNICAS Y CONDICIONES ADMINISTRATIVAS: </w:t>
      </w:r>
    </w:p>
    <w:p w14:paraId="64CCC87F"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p>
    <w:p w14:paraId="1F349DD6" w14:textId="77777777" w:rsidR="000A10B2" w:rsidRPr="00034ED5" w:rsidRDefault="000A10B2" w:rsidP="000A10B2">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La propuesta contenida en los formularios “</w:t>
      </w:r>
      <w:r w:rsidRPr="00034ED5">
        <w:rPr>
          <w:rFonts w:ascii="Arial Narrow" w:hAnsi="Arial Narrow" w:cs="Arial"/>
          <w:b/>
          <w:sz w:val="20"/>
          <w:szCs w:val="20"/>
        </w:rPr>
        <w:t>CARACTERÍSTICAS TÉCNICAS Y CONDICIONES ADMINISTRATIVAS”</w:t>
      </w:r>
      <w:r w:rsidRPr="00034ED5">
        <w:rPr>
          <w:rFonts w:ascii="Arial Narrow" w:hAnsi="Arial Narrow"/>
          <w:sz w:val="20"/>
          <w:szCs w:val="20"/>
        </w:rPr>
        <w:t xml:space="preserve"> será evaluada aplicando la metodología </w:t>
      </w:r>
      <w:r w:rsidRPr="00034ED5">
        <w:rPr>
          <w:rFonts w:ascii="Arial Narrow" w:hAnsi="Arial Narrow"/>
          <w:b/>
          <w:sz w:val="20"/>
          <w:szCs w:val="20"/>
        </w:rPr>
        <w:t>CUMPLE/NO CUMPLE</w:t>
      </w:r>
      <w:r w:rsidRPr="00034ED5">
        <w:rPr>
          <w:rFonts w:ascii="Arial Narrow" w:hAnsi="Arial Narrow"/>
          <w:sz w:val="20"/>
          <w:szCs w:val="20"/>
        </w:rPr>
        <w:t>, utiliz</w:t>
      </w:r>
      <w:r>
        <w:rPr>
          <w:rFonts w:ascii="Arial Narrow" w:hAnsi="Arial Narrow"/>
          <w:sz w:val="20"/>
          <w:szCs w:val="20"/>
        </w:rPr>
        <w:t>ando el Formulario establecido y sus correspondientes ANEXOS.</w:t>
      </w:r>
    </w:p>
    <w:p w14:paraId="4097CB39" w14:textId="77777777" w:rsidR="000A10B2" w:rsidRPr="00034ED5" w:rsidRDefault="000A10B2" w:rsidP="000A10B2">
      <w:pPr>
        <w:tabs>
          <w:tab w:val="left" w:pos="3813"/>
        </w:tabs>
        <w:spacing w:after="0" w:line="240" w:lineRule="auto"/>
        <w:jc w:val="both"/>
        <w:rPr>
          <w:rFonts w:ascii="Arial Narrow" w:hAnsi="Arial Narrow"/>
          <w:sz w:val="20"/>
          <w:szCs w:val="20"/>
        </w:rPr>
      </w:pPr>
    </w:p>
    <w:p w14:paraId="1A5C1131" w14:textId="77777777" w:rsidR="000A10B2" w:rsidRDefault="000A10B2" w:rsidP="000A10B2">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 xml:space="preserve">Como resultado de la metodología </w:t>
      </w:r>
      <w:r w:rsidRPr="00034ED5">
        <w:rPr>
          <w:rFonts w:ascii="Arial Narrow" w:hAnsi="Arial Narrow"/>
          <w:b/>
          <w:sz w:val="20"/>
          <w:szCs w:val="20"/>
        </w:rPr>
        <w:t>CUMPLE/NO CUMPLE</w:t>
      </w:r>
      <w:r w:rsidRPr="00034ED5">
        <w:rPr>
          <w:rFonts w:ascii="Arial Narrow" w:hAnsi="Arial Narrow"/>
          <w:sz w:val="20"/>
          <w:szCs w:val="20"/>
        </w:rPr>
        <w:t xml:space="preserve">, se les asignarán sesenta (60) puntos a la propuesta que cumpla con todo lo requerido y la que </w:t>
      </w:r>
      <w:r w:rsidRPr="00034ED5">
        <w:rPr>
          <w:rFonts w:ascii="Arial Narrow" w:hAnsi="Arial Narrow"/>
          <w:b/>
          <w:sz w:val="20"/>
          <w:szCs w:val="20"/>
        </w:rPr>
        <w:t>NO CUMPLE</w:t>
      </w:r>
      <w:r w:rsidRPr="00034ED5">
        <w:rPr>
          <w:rFonts w:ascii="Arial Narrow" w:hAnsi="Arial Narrow"/>
          <w:sz w:val="20"/>
          <w:szCs w:val="20"/>
        </w:rPr>
        <w:t xml:space="preserve"> obtendrá cero (0) puntos.</w:t>
      </w:r>
    </w:p>
    <w:p w14:paraId="590C4337" w14:textId="77777777" w:rsidR="000A10B2" w:rsidRPr="00034ED5" w:rsidRDefault="000A10B2" w:rsidP="000A10B2">
      <w:pPr>
        <w:tabs>
          <w:tab w:val="left" w:pos="3813"/>
        </w:tabs>
        <w:spacing w:after="0" w:line="240" w:lineRule="auto"/>
        <w:jc w:val="both"/>
        <w:rPr>
          <w:rFonts w:ascii="Arial Narrow" w:hAnsi="Arial Narrow"/>
          <w:sz w:val="20"/>
          <w:szCs w:val="20"/>
        </w:rPr>
      </w:pPr>
    </w:p>
    <w:p w14:paraId="467B7A95" w14:textId="77777777" w:rsidR="000A10B2" w:rsidRPr="00034ED5" w:rsidRDefault="000A10B2" w:rsidP="000A10B2">
      <w:pPr>
        <w:pStyle w:val="Prrafodelista"/>
        <w:numPr>
          <w:ilvl w:val="0"/>
          <w:numId w:val="19"/>
        </w:numPr>
        <w:tabs>
          <w:tab w:val="left" w:pos="3813"/>
        </w:tabs>
        <w:suppressAutoHyphens w:val="0"/>
        <w:autoSpaceDN/>
        <w:spacing w:after="0" w:line="240" w:lineRule="auto"/>
        <w:contextualSpacing/>
        <w:rPr>
          <w:rFonts w:ascii="Arial Narrow" w:hAnsi="Arial Narrow" w:cs="Arial"/>
          <w:b/>
          <w:sz w:val="20"/>
          <w:szCs w:val="20"/>
          <w:u w:val="single"/>
        </w:rPr>
      </w:pPr>
      <w:r w:rsidRPr="00034ED5">
        <w:rPr>
          <w:rFonts w:ascii="Arial Narrow" w:hAnsi="Arial Narrow" w:cs="Arial"/>
          <w:b/>
          <w:sz w:val="20"/>
          <w:szCs w:val="20"/>
          <w:u w:val="single"/>
        </w:rPr>
        <w:t xml:space="preserve">PROPUESTA ECONÓMICA: </w:t>
      </w:r>
    </w:p>
    <w:p w14:paraId="0A1A8BA9"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p>
    <w:p w14:paraId="376C8A97" w14:textId="2CBC160E" w:rsidR="000A10B2" w:rsidRPr="00034ED5" w:rsidRDefault="000A10B2" w:rsidP="000A10B2">
      <w:pPr>
        <w:tabs>
          <w:tab w:val="left" w:pos="3813"/>
        </w:tabs>
        <w:spacing w:after="0" w:line="240" w:lineRule="auto"/>
        <w:jc w:val="both"/>
        <w:rPr>
          <w:rFonts w:ascii="Arial Narrow" w:hAnsi="Arial Narrow" w:cs="Arial"/>
          <w:sz w:val="20"/>
          <w:szCs w:val="20"/>
        </w:rPr>
      </w:pPr>
      <w:r w:rsidRPr="00034ED5">
        <w:rPr>
          <w:rFonts w:ascii="Arial Narrow" w:hAnsi="Arial Narrow" w:cs="Arial"/>
          <w:sz w:val="20"/>
          <w:szCs w:val="20"/>
        </w:rPr>
        <w:t>A la propues</w:t>
      </w:r>
      <w:r>
        <w:rPr>
          <w:rFonts w:ascii="Arial Narrow" w:hAnsi="Arial Narrow" w:cs="Arial"/>
          <w:sz w:val="20"/>
          <w:szCs w:val="20"/>
        </w:rPr>
        <w:t>ta de menor valor se le asignará</w:t>
      </w:r>
      <w:r w:rsidR="005434C0">
        <w:rPr>
          <w:rFonts w:ascii="Arial Narrow" w:hAnsi="Arial Narrow" w:cs="Arial"/>
          <w:sz w:val="20"/>
          <w:szCs w:val="20"/>
        </w:rPr>
        <w:t xml:space="preserve"> treinta (30</w:t>
      </w:r>
      <w:r w:rsidRPr="00034ED5">
        <w:rPr>
          <w:rFonts w:ascii="Arial Narrow" w:hAnsi="Arial Narrow" w:cs="Arial"/>
          <w:sz w:val="20"/>
          <w:szCs w:val="20"/>
        </w:rPr>
        <w:t xml:space="preserve">) puntos, al resto de las propuestas se les asignará un puntaje inversamente proporcional aplicando la siguiente fórmula: </w:t>
      </w:r>
    </w:p>
    <w:p w14:paraId="5A0DA589" w14:textId="77777777" w:rsidR="000A10B2" w:rsidRDefault="000A10B2" w:rsidP="000A10B2">
      <w:pPr>
        <w:tabs>
          <w:tab w:val="left" w:pos="3813"/>
        </w:tabs>
        <w:spacing w:after="0" w:line="240" w:lineRule="auto"/>
        <w:jc w:val="both"/>
        <w:rPr>
          <w:rFonts w:ascii="Arial Narrow" w:hAnsi="Arial Narrow" w:cs="Arial"/>
          <w:b/>
          <w:sz w:val="20"/>
          <w:szCs w:val="20"/>
          <w:u w:val="single"/>
        </w:rPr>
      </w:pPr>
    </w:p>
    <w:p w14:paraId="58945B13"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rPr>
        <w:t>Determinación de puntaje de la Propuesta Económica</w:t>
      </w:r>
      <w:r w:rsidRPr="002B4DE4">
        <w:rPr>
          <w:rFonts w:ascii="Arial Narrow" w:hAnsi="Arial Narrow" w:cs="Arial"/>
          <w:b/>
          <w:sz w:val="20"/>
          <w:szCs w:val="20"/>
        </w:rPr>
        <w:t xml:space="preserve">: </w:t>
      </w:r>
    </w:p>
    <w:p w14:paraId="4E76CDBB" w14:textId="082EB33B" w:rsidR="000A10B2" w:rsidRPr="00D97AD6" w:rsidRDefault="00D20206" w:rsidP="000A10B2">
      <w:pPr>
        <w:tabs>
          <w:tab w:val="left" w:pos="567"/>
        </w:tabs>
        <w:spacing w:after="0" w:line="240" w:lineRule="auto"/>
        <w:ind w:left="708"/>
        <w:jc w:val="center"/>
        <w:rPr>
          <w:rFonts w:ascii="Arial Narrow" w:hAnsi="Arial Narrow"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PMV* 30</m:t>
              </m:r>
            </m:num>
            <m:den>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den>
          </m:f>
        </m:oMath>
      </m:oMathPara>
    </w:p>
    <w:p w14:paraId="3EBF5301" w14:textId="77777777" w:rsidR="000A10B2" w:rsidRDefault="000A10B2" w:rsidP="000A10B2">
      <w:pPr>
        <w:tabs>
          <w:tab w:val="left" w:pos="709"/>
          <w:tab w:val="left" w:pos="1418"/>
        </w:tabs>
        <w:spacing w:after="0" w:line="240" w:lineRule="auto"/>
        <w:ind w:left="709"/>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p>
    <w:p w14:paraId="4CE01F8F" w14:textId="20CB1C19" w:rsidR="000A10B2" w:rsidRPr="00D97AD6" w:rsidRDefault="000A10B2" w:rsidP="000A10B2">
      <w:pPr>
        <w:tabs>
          <w:tab w:val="left" w:pos="709"/>
          <w:tab w:val="left" w:pos="1418"/>
        </w:tabs>
        <w:spacing w:after="0" w:line="240" w:lineRule="auto"/>
        <w:ind w:left="1298"/>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Dónde:   </w:t>
      </w:r>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oMath>
      <w:r w:rsidRPr="00D97AD6">
        <w:rPr>
          <w:rFonts w:ascii="Arial Narrow" w:hAnsi="Arial Narrow" w:cs="Arial"/>
          <w:sz w:val="20"/>
          <w:szCs w:val="20"/>
        </w:rPr>
        <w:tab/>
        <w:t xml:space="preserve">Puntaje de la Propuesta Económica Evaluada  </w:t>
      </w:r>
    </w:p>
    <w:p w14:paraId="4D2794C1" w14:textId="50F58A76" w:rsidR="000A10B2" w:rsidRPr="00D97AD6" w:rsidRDefault="000A10B2" w:rsidP="000A10B2">
      <w:pPr>
        <w:tabs>
          <w:tab w:val="left" w:pos="2127"/>
        </w:tabs>
        <w:spacing w:after="0" w:line="240" w:lineRule="auto"/>
        <w:ind w:left="1298"/>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r>
        <w:rPr>
          <w:rFonts w:ascii="Arial Narrow" w:hAnsi="Arial Narrow" w:cs="Arial"/>
          <w:sz w:val="20"/>
          <w:szCs w:val="20"/>
        </w:rPr>
        <w:t xml:space="preserve">             </w:t>
      </w:r>
      <m:oMath>
        <m:r>
          <w:rPr>
            <w:rFonts w:ascii="Cambria Math" w:hAnsi="Cambria Math" w:cs="Arial"/>
            <w:sz w:val="20"/>
            <w:szCs w:val="20"/>
          </w:rPr>
          <m:t>PMV</m:t>
        </m:r>
      </m:oMath>
      <w:r w:rsidRPr="00D97AD6">
        <w:rPr>
          <w:rFonts w:ascii="Arial Narrow" w:hAnsi="Arial Narrow" w:cs="Arial"/>
          <w:sz w:val="20"/>
          <w:szCs w:val="20"/>
        </w:rPr>
        <w:tab/>
        <w:t>Precio de la Propuesta con el Menor Valor</w:t>
      </w:r>
    </w:p>
    <w:p w14:paraId="028287DC" w14:textId="237E29E0" w:rsidR="000A10B2" w:rsidRDefault="000A10B2" w:rsidP="000A10B2">
      <w:pPr>
        <w:tabs>
          <w:tab w:val="left" w:pos="2472"/>
          <w:tab w:val="left" w:pos="3548"/>
          <w:tab w:val="left" w:pos="3813"/>
        </w:tabs>
        <w:spacing w:after="0" w:line="240" w:lineRule="auto"/>
        <w:jc w:val="both"/>
        <w:rPr>
          <w:rFonts w:ascii="Arial Narrow" w:hAnsi="Arial Narrow" w:cs="Arial"/>
          <w:sz w:val="20"/>
          <w:szCs w:val="20"/>
        </w:rPr>
      </w:pPr>
      <w:r w:rsidRPr="00D97AD6">
        <w:rPr>
          <w:rFonts w:ascii="Arial Narrow" w:hAnsi="Arial Narrow" w:cs="Arial"/>
          <w:sz w:val="20"/>
          <w:szCs w:val="20"/>
        </w:rPr>
        <w:tab/>
      </w:r>
      <w:r>
        <w:rPr>
          <w:rFonts w:ascii="Arial Narrow" w:hAnsi="Arial Narrow"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oMath>
      <w:r>
        <w:rPr>
          <w:rFonts w:ascii="Arial Narrow" w:hAnsi="Arial Narrow" w:cs="Arial"/>
          <w:sz w:val="20"/>
          <w:szCs w:val="20"/>
        </w:rPr>
        <w:t xml:space="preserve"> </w:t>
      </w:r>
      <w:r w:rsidRPr="00D97AD6">
        <w:rPr>
          <w:rFonts w:ascii="Arial Narrow" w:hAnsi="Arial Narrow" w:cs="Arial"/>
          <w:sz w:val="20"/>
          <w:szCs w:val="20"/>
        </w:rPr>
        <w:tab/>
      </w:r>
      <w:r>
        <w:rPr>
          <w:rFonts w:ascii="Arial Narrow" w:hAnsi="Arial Narrow" w:cs="Arial"/>
          <w:sz w:val="20"/>
          <w:szCs w:val="20"/>
        </w:rPr>
        <w:t xml:space="preserve"> </w:t>
      </w:r>
      <w:r w:rsidRPr="00D97AD6">
        <w:rPr>
          <w:rFonts w:ascii="Arial Narrow" w:hAnsi="Arial Narrow" w:cs="Arial"/>
          <w:sz w:val="20"/>
          <w:szCs w:val="20"/>
        </w:rPr>
        <w:t xml:space="preserve">Precio de la Propuesta a ser evaluada  </w:t>
      </w:r>
    </w:p>
    <w:p w14:paraId="64A2AAEF" w14:textId="77777777" w:rsidR="000A10B2" w:rsidRPr="00D97AD6" w:rsidRDefault="000A10B2" w:rsidP="000A10B2">
      <w:pPr>
        <w:tabs>
          <w:tab w:val="left" w:pos="3548"/>
          <w:tab w:val="left" w:pos="3813"/>
        </w:tabs>
        <w:spacing w:after="0" w:line="240" w:lineRule="auto"/>
        <w:jc w:val="both"/>
        <w:rPr>
          <w:rFonts w:ascii="Arial Narrow" w:hAnsi="Arial Narrow"/>
          <w:sz w:val="20"/>
          <w:szCs w:val="20"/>
        </w:rPr>
      </w:pPr>
    </w:p>
    <w:p w14:paraId="349C5318" w14:textId="7B596336" w:rsidR="00DB51CF" w:rsidRPr="00DB51CF" w:rsidRDefault="000A10B2" w:rsidP="00DB51CF">
      <w:pPr>
        <w:pStyle w:val="Prrafodelista"/>
        <w:numPr>
          <w:ilvl w:val="0"/>
          <w:numId w:val="19"/>
        </w:numPr>
        <w:tabs>
          <w:tab w:val="left" w:pos="3813"/>
        </w:tabs>
        <w:spacing w:after="0" w:line="240" w:lineRule="auto"/>
        <w:contextualSpacing/>
        <w:jc w:val="both"/>
        <w:rPr>
          <w:rFonts w:ascii="Arial Narrow" w:hAnsi="Arial Narrow" w:cs="Arial"/>
          <w:b/>
          <w:sz w:val="20"/>
          <w:szCs w:val="20"/>
          <w:u w:val="single"/>
        </w:rPr>
      </w:pPr>
      <w:r w:rsidRPr="00DB51CF">
        <w:rPr>
          <w:rFonts w:ascii="Arial Narrow" w:hAnsi="Arial Narrow" w:cs="Arial"/>
          <w:b/>
          <w:sz w:val="20"/>
          <w:szCs w:val="20"/>
          <w:u w:val="single"/>
        </w:rPr>
        <w:t>PLAZO DE ENTREGA:</w:t>
      </w:r>
      <w:r w:rsidRPr="00DB51CF">
        <w:rPr>
          <w:rFonts w:ascii="Arial Narrow" w:hAnsi="Arial Narrow" w:cs="Arial"/>
          <w:b/>
          <w:sz w:val="20"/>
          <w:szCs w:val="20"/>
        </w:rPr>
        <w:t xml:space="preserve"> </w:t>
      </w:r>
      <w:r w:rsidR="00DB51CF" w:rsidRPr="00DB51CF">
        <w:rPr>
          <w:rFonts w:ascii="Arial Narrow" w:hAnsi="Arial Narrow" w:cs="Arial"/>
          <w:sz w:val="20"/>
          <w:szCs w:val="20"/>
        </w:rPr>
        <w:t xml:space="preserve">El plazo de entrega se refiere a la </w:t>
      </w:r>
      <w:r w:rsidR="00DB51CF" w:rsidRPr="00DB51CF">
        <w:rPr>
          <w:rFonts w:ascii="Arial Narrow" w:hAnsi="Arial Narrow" w:cs="Arial"/>
          <w:b/>
          <w:sz w:val="20"/>
          <w:szCs w:val="20"/>
          <w:u w:val="single"/>
        </w:rPr>
        <w:t>PRIMERA ENTREGA</w:t>
      </w:r>
      <w:r w:rsidR="00DB51CF" w:rsidRPr="00DB51CF">
        <w:rPr>
          <w:rFonts w:ascii="Arial Narrow" w:hAnsi="Arial Narrow" w:cs="Arial"/>
          <w:sz w:val="20"/>
          <w:szCs w:val="20"/>
        </w:rPr>
        <w:t xml:space="preserve"> y tendrá un puntaje de 10 puntos, distribuidos de acuerdo al cuadro siguiente:</w:t>
      </w:r>
    </w:p>
    <w:p w14:paraId="2643DEB1" w14:textId="77777777" w:rsidR="000A10B2" w:rsidRPr="00034ED5" w:rsidRDefault="000A10B2" w:rsidP="000A10B2">
      <w:pPr>
        <w:tabs>
          <w:tab w:val="left" w:pos="3813"/>
        </w:tabs>
        <w:spacing w:after="0" w:line="240" w:lineRule="auto"/>
        <w:ind w:left="360"/>
        <w:jc w:val="both"/>
        <w:rPr>
          <w:rFonts w:ascii="Arial Narrow" w:hAnsi="Arial Narrow" w:cs="Arial"/>
          <w:b/>
          <w:sz w:val="20"/>
          <w:szCs w:val="20"/>
          <w:u w:val="single"/>
        </w:rPr>
      </w:pPr>
    </w:p>
    <w:tbl>
      <w:tblPr>
        <w:tblStyle w:val="Tablaconcuadrcula"/>
        <w:tblW w:w="0" w:type="auto"/>
        <w:jc w:val="center"/>
        <w:tblLook w:val="04A0" w:firstRow="1" w:lastRow="0" w:firstColumn="1" w:lastColumn="0" w:noHBand="0" w:noVBand="1"/>
      </w:tblPr>
      <w:tblGrid>
        <w:gridCol w:w="2896"/>
        <w:gridCol w:w="1134"/>
      </w:tblGrid>
      <w:tr w:rsidR="000A10B2" w:rsidRPr="00034ED5" w14:paraId="14ABEB00" w14:textId="77777777" w:rsidTr="00A96D9F">
        <w:trPr>
          <w:jc w:val="center"/>
        </w:trPr>
        <w:tc>
          <w:tcPr>
            <w:tcW w:w="2896" w:type="dxa"/>
            <w:shd w:val="clear" w:color="auto" w:fill="BFBFBF" w:themeFill="background1" w:themeFillShade="BF"/>
            <w:vAlign w:val="center"/>
          </w:tcPr>
          <w:p w14:paraId="14C304DE" w14:textId="77777777" w:rsidR="000A10B2" w:rsidRPr="00034ED5" w:rsidRDefault="000A10B2"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PLAZO</w:t>
            </w:r>
            <w:r>
              <w:rPr>
                <w:rFonts w:ascii="Arial Narrow" w:hAnsi="Arial Narrow" w:cs="Arial"/>
                <w:b/>
                <w:sz w:val="20"/>
                <w:szCs w:val="20"/>
              </w:rPr>
              <w:t xml:space="preserve"> DE ENTREGA</w:t>
            </w:r>
          </w:p>
        </w:tc>
        <w:tc>
          <w:tcPr>
            <w:tcW w:w="1134" w:type="dxa"/>
            <w:shd w:val="clear" w:color="auto" w:fill="BFBFBF" w:themeFill="background1" w:themeFillShade="BF"/>
            <w:vAlign w:val="center"/>
          </w:tcPr>
          <w:p w14:paraId="189E86F4" w14:textId="77777777" w:rsidR="000A10B2" w:rsidRPr="00034ED5" w:rsidRDefault="000A10B2"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PUNTAJE ASIGNADO</w:t>
            </w:r>
          </w:p>
        </w:tc>
      </w:tr>
      <w:tr w:rsidR="000A10B2" w:rsidRPr="00034ED5" w14:paraId="5018A2EC" w14:textId="77777777" w:rsidTr="00A96D9F">
        <w:trPr>
          <w:jc w:val="center"/>
        </w:trPr>
        <w:tc>
          <w:tcPr>
            <w:tcW w:w="2896" w:type="dxa"/>
            <w:vAlign w:val="center"/>
          </w:tcPr>
          <w:p w14:paraId="226326DC" w14:textId="3EF77357" w:rsidR="000A10B2" w:rsidRPr="00034ED5" w:rsidRDefault="00800B1B"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 a 10</w:t>
            </w:r>
            <w:r w:rsidR="000A10B2" w:rsidRPr="00034ED5">
              <w:rPr>
                <w:rFonts w:ascii="Arial Narrow" w:hAnsi="Arial Narrow" w:cs="Arial"/>
                <w:sz w:val="20"/>
                <w:szCs w:val="20"/>
              </w:rPr>
              <w:t xml:space="preserve"> días calendario.</w:t>
            </w:r>
          </w:p>
        </w:tc>
        <w:tc>
          <w:tcPr>
            <w:tcW w:w="1134" w:type="dxa"/>
            <w:vAlign w:val="center"/>
          </w:tcPr>
          <w:p w14:paraId="50D680D1" w14:textId="2798B7B3" w:rsidR="000A10B2" w:rsidRPr="00034ED5" w:rsidRDefault="00DB51CF"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10</w:t>
            </w:r>
          </w:p>
        </w:tc>
      </w:tr>
      <w:tr w:rsidR="000A10B2" w:rsidRPr="00034ED5" w14:paraId="6A38BE80" w14:textId="77777777" w:rsidTr="00A96D9F">
        <w:trPr>
          <w:jc w:val="center"/>
        </w:trPr>
        <w:tc>
          <w:tcPr>
            <w:tcW w:w="2896" w:type="dxa"/>
            <w:vAlign w:val="center"/>
          </w:tcPr>
          <w:p w14:paraId="5C2F1F22" w14:textId="16D74DF8" w:rsidR="000A10B2" w:rsidRPr="00034ED5" w:rsidRDefault="00800B1B"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11 a 20</w:t>
            </w:r>
            <w:r w:rsidR="000A10B2" w:rsidRPr="00034ED5">
              <w:rPr>
                <w:rFonts w:ascii="Arial Narrow" w:hAnsi="Arial Narrow" w:cs="Arial"/>
                <w:sz w:val="20"/>
                <w:szCs w:val="20"/>
              </w:rPr>
              <w:t xml:space="preserve"> días calendario.</w:t>
            </w:r>
          </w:p>
        </w:tc>
        <w:tc>
          <w:tcPr>
            <w:tcW w:w="1134" w:type="dxa"/>
            <w:vAlign w:val="center"/>
          </w:tcPr>
          <w:p w14:paraId="16CA4EAB" w14:textId="132C0F32" w:rsidR="000A10B2" w:rsidRPr="00034ED5" w:rsidRDefault="00DB51CF"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5</w:t>
            </w:r>
          </w:p>
        </w:tc>
      </w:tr>
    </w:tbl>
    <w:p w14:paraId="41425348" w14:textId="76A0313D" w:rsidR="000A10B2" w:rsidRPr="00034ED5" w:rsidRDefault="000A10B2" w:rsidP="000A10B2">
      <w:pPr>
        <w:tabs>
          <w:tab w:val="left" w:pos="3813"/>
        </w:tabs>
        <w:spacing w:after="0" w:line="240" w:lineRule="auto"/>
        <w:jc w:val="both"/>
        <w:rPr>
          <w:rFonts w:ascii="Arial Narrow" w:hAnsi="Arial Narrow" w:cs="Arial"/>
          <w:b/>
          <w:sz w:val="20"/>
          <w:szCs w:val="20"/>
          <w:u w:val="single"/>
        </w:rPr>
      </w:pPr>
    </w:p>
    <w:p w14:paraId="2881C381" w14:textId="77777777" w:rsidR="000A10B2" w:rsidRPr="00D97AD6" w:rsidRDefault="000A10B2" w:rsidP="000A10B2">
      <w:pPr>
        <w:spacing w:after="0"/>
        <w:rPr>
          <w:rFonts w:ascii="Arial Narrow" w:hAnsi="Arial Narrow" w:cs="Arial"/>
          <w:b/>
          <w:sz w:val="20"/>
          <w:szCs w:val="20"/>
          <w:u w:val="single"/>
        </w:rPr>
      </w:pPr>
      <w:r>
        <w:rPr>
          <w:rFonts w:ascii="Arial Narrow" w:hAnsi="Arial Narrow" w:cs="Arial"/>
          <w:b/>
          <w:sz w:val="20"/>
          <w:szCs w:val="20"/>
          <w:u w:val="single"/>
        </w:rPr>
        <w:t xml:space="preserve">Fecha y lugar de la </w:t>
      </w:r>
      <w:r w:rsidRPr="00D97AD6">
        <w:rPr>
          <w:rFonts w:ascii="Arial Narrow" w:hAnsi="Arial Narrow" w:cs="Arial"/>
          <w:b/>
          <w:sz w:val="20"/>
          <w:szCs w:val="20"/>
          <w:u w:val="single"/>
        </w:rPr>
        <w:t>presentación de la propuesta:</w:t>
      </w:r>
    </w:p>
    <w:p w14:paraId="1535F73E" w14:textId="77777777" w:rsidR="000A10B2" w:rsidRDefault="000A10B2" w:rsidP="000A10B2">
      <w:pPr>
        <w:spacing w:after="0"/>
        <w:jc w:val="both"/>
        <w:rPr>
          <w:rFonts w:ascii="Arial Narrow" w:hAnsi="Arial Narrow" w:cs="Arial"/>
          <w:color w:val="FF0000"/>
          <w:sz w:val="20"/>
          <w:szCs w:val="20"/>
        </w:rPr>
      </w:pPr>
    </w:p>
    <w:p w14:paraId="525AD506" w14:textId="21C6132D" w:rsidR="000A10B2" w:rsidRPr="00D22812" w:rsidRDefault="000A10B2" w:rsidP="000A10B2">
      <w:pPr>
        <w:spacing w:after="0"/>
        <w:jc w:val="both"/>
        <w:rPr>
          <w:rFonts w:ascii="Arial Narrow" w:hAnsi="Arial Narrow" w:cs="Arial"/>
          <w:color w:val="FF0000"/>
          <w:sz w:val="20"/>
          <w:szCs w:val="20"/>
        </w:rPr>
      </w:pPr>
      <w:r w:rsidRPr="00916876">
        <w:rPr>
          <w:rFonts w:ascii="Arial Narrow" w:hAnsi="Arial Narrow" w:cs="Arial"/>
          <w:sz w:val="20"/>
          <w:szCs w:val="20"/>
        </w:rPr>
        <w:lastRenderedPageBreak/>
        <w:t>Las empresas interesadas</w:t>
      </w:r>
      <w:r w:rsidRPr="00DB51CF">
        <w:rPr>
          <w:rFonts w:ascii="Arial Narrow" w:hAnsi="Arial Narrow" w:cs="Arial"/>
          <w:sz w:val="20"/>
          <w:szCs w:val="20"/>
        </w:rPr>
        <w:t xml:space="preserve">, deberán presentar sus expresiones de interés en sobre cerrado hasta horas: </w:t>
      </w:r>
      <w:r w:rsidR="00DB51CF" w:rsidRPr="00DB51CF">
        <w:rPr>
          <w:rFonts w:ascii="Arial Narrow" w:hAnsi="Arial Narrow" w:cs="Arial"/>
          <w:sz w:val="20"/>
          <w:szCs w:val="20"/>
        </w:rPr>
        <w:t>16</w:t>
      </w:r>
      <w:r w:rsidR="000D7DA9">
        <w:rPr>
          <w:rFonts w:ascii="Arial Narrow" w:hAnsi="Arial Narrow" w:cs="Arial"/>
          <w:sz w:val="20"/>
          <w:szCs w:val="20"/>
        </w:rPr>
        <w:t>:00</w:t>
      </w:r>
      <w:r w:rsidR="001418E7" w:rsidRPr="00DB51CF">
        <w:rPr>
          <w:rFonts w:ascii="Arial Narrow" w:hAnsi="Arial Narrow" w:cs="Arial"/>
          <w:sz w:val="20"/>
          <w:szCs w:val="20"/>
        </w:rPr>
        <w:t xml:space="preserve"> del </w:t>
      </w:r>
      <w:r w:rsidR="00DB51CF" w:rsidRPr="00DB51CF">
        <w:rPr>
          <w:rFonts w:ascii="Arial Narrow" w:hAnsi="Arial Narrow" w:cs="Arial"/>
          <w:sz w:val="20"/>
          <w:szCs w:val="20"/>
        </w:rPr>
        <w:t>día</w:t>
      </w:r>
      <w:r w:rsidR="006B38A9">
        <w:rPr>
          <w:rFonts w:ascii="Arial Narrow" w:hAnsi="Arial Narrow" w:cs="Arial"/>
          <w:sz w:val="20"/>
          <w:szCs w:val="20"/>
        </w:rPr>
        <w:t xml:space="preserve"> </w:t>
      </w:r>
      <w:r w:rsidR="005176EE">
        <w:rPr>
          <w:rFonts w:ascii="Arial Narrow" w:hAnsi="Arial Narrow" w:cs="Arial"/>
          <w:sz w:val="20"/>
          <w:szCs w:val="20"/>
        </w:rPr>
        <w:t>viernes 28 de octu</w:t>
      </w:r>
      <w:r w:rsidRPr="00DB51CF">
        <w:rPr>
          <w:rFonts w:ascii="Arial Narrow" w:hAnsi="Arial Narrow" w:cs="Arial"/>
          <w:sz w:val="20"/>
          <w:szCs w:val="20"/>
        </w:rPr>
        <w:t>bre de 2022,</w:t>
      </w:r>
      <w:r w:rsidRPr="00916876">
        <w:rPr>
          <w:rFonts w:ascii="Arial Narrow" w:hAnsi="Arial Narrow" w:cs="Arial"/>
          <w:sz w:val="20"/>
          <w:szCs w:val="20"/>
        </w:rPr>
        <w:t xml:space="preserve"> en las oficinas de la UGESPRO, Unidad Administrativa del Programa CAF, ubicada en la Av. </w:t>
      </w:r>
      <w:proofErr w:type="spellStart"/>
      <w:r w:rsidRPr="00916876">
        <w:rPr>
          <w:rFonts w:ascii="Arial Narrow" w:hAnsi="Arial Narrow" w:cs="Arial"/>
          <w:sz w:val="20"/>
          <w:szCs w:val="20"/>
        </w:rPr>
        <w:t>Villazón</w:t>
      </w:r>
      <w:proofErr w:type="spellEnd"/>
      <w:r w:rsidRPr="00916876">
        <w:rPr>
          <w:rFonts w:ascii="Arial Narrow" w:hAnsi="Arial Narrow" w:cs="Arial"/>
          <w:sz w:val="20"/>
          <w:szCs w:val="20"/>
        </w:rPr>
        <w:t xml:space="preserve">, Edif. </w:t>
      </w:r>
      <w:proofErr w:type="spellStart"/>
      <w:r w:rsidRPr="00916876">
        <w:rPr>
          <w:rFonts w:ascii="Arial Narrow" w:hAnsi="Arial Narrow" w:cs="Arial"/>
          <w:sz w:val="20"/>
          <w:szCs w:val="20"/>
        </w:rPr>
        <w:t>Inchauste</w:t>
      </w:r>
      <w:proofErr w:type="spellEnd"/>
      <w:r w:rsidRPr="00916876">
        <w:rPr>
          <w:rFonts w:ascii="Arial Narrow" w:hAnsi="Arial Narrow" w:cs="Arial"/>
          <w:sz w:val="20"/>
          <w:szCs w:val="20"/>
        </w:rPr>
        <w:t xml:space="preserve"> Zelaya Nº 1940 Piso 2 (frente a la Plaza del Es</w:t>
      </w:r>
      <w:r>
        <w:rPr>
          <w:rFonts w:ascii="Arial Narrow" w:hAnsi="Arial Narrow" w:cs="Arial"/>
          <w:sz w:val="20"/>
          <w:szCs w:val="20"/>
        </w:rPr>
        <w:t>tudiante, Edificio de la AFP´S).</w:t>
      </w:r>
    </w:p>
    <w:p w14:paraId="01AB164F" w14:textId="22A2FDA6" w:rsidR="000A10B2" w:rsidRDefault="000A10B2" w:rsidP="000A10B2">
      <w:pPr>
        <w:rPr>
          <w:rFonts w:ascii="Arial Narrow" w:hAnsi="Arial Narrow" w:cs="Arial"/>
          <w:b/>
          <w:sz w:val="20"/>
          <w:szCs w:val="20"/>
        </w:rPr>
      </w:pPr>
    </w:p>
    <w:p w14:paraId="61E981B8" w14:textId="77777777" w:rsidR="001418E7" w:rsidRPr="0088552D" w:rsidRDefault="001418E7" w:rsidP="000A10B2">
      <w:pPr>
        <w:rPr>
          <w:rFonts w:ascii="Arial Narrow" w:hAnsi="Arial Narrow" w:cs="Arial"/>
          <w:b/>
          <w:sz w:val="20"/>
          <w:szCs w:val="20"/>
        </w:rPr>
      </w:pPr>
    </w:p>
    <w:p w14:paraId="1B8380FC" w14:textId="3021292D" w:rsidR="000A10B2" w:rsidRDefault="000A10B2" w:rsidP="000A10B2">
      <w:pPr>
        <w:rPr>
          <w:rFonts w:ascii="Arial Narrow" w:eastAsia="Arial Narrow" w:hAnsi="Arial Narrow" w:cs="Arial Narrow"/>
          <w:b/>
          <w:u w:val="single"/>
        </w:rPr>
      </w:pPr>
      <w:r w:rsidRPr="0088552D">
        <w:rPr>
          <w:rFonts w:ascii="Arial Narrow" w:hAnsi="Arial Narrow" w:cs="Arial"/>
          <w:b/>
          <w:sz w:val="20"/>
          <w:szCs w:val="20"/>
        </w:rPr>
        <w:t>Elaborado por:</w:t>
      </w:r>
    </w:p>
    <w:p w14:paraId="281F771F" w14:textId="77777777" w:rsidR="006F4FAC" w:rsidRDefault="006F4FAC" w:rsidP="007D0E95">
      <w:pPr>
        <w:pStyle w:val="Sinespaciado"/>
        <w:jc w:val="center"/>
        <w:rPr>
          <w:rFonts w:ascii="Arial Narrow" w:hAnsi="Arial Narrow"/>
          <w:b/>
          <w:sz w:val="20"/>
          <w:szCs w:val="20"/>
          <w:lang w:val="es-ES"/>
        </w:rPr>
      </w:pPr>
    </w:p>
    <w:sectPr w:rsidR="006F4FAC" w:rsidSect="005C154E">
      <w:headerReference w:type="default" r:id="rId7"/>
      <w:footerReference w:type="default" r:id="rId8"/>
      <w:pgSz w:w="12240" w:h="15840" w:code="1"/>
      <w:pgMar w:top="1418" w:right="1418" w:bottom="1418" w:left="1418" w:header="425"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6450D" w14:textId="77777777" w:rsidR="00D20206" w:rsidRDefault="00D20206">
      <w:pPr>
        <w:spacing w:after="0" w:line="240" w:lineRule="auto"/>
      </w:pPr>
      <w:r>
        <w:separator/>
      </w:r>
    </w:p>
  </w:endnote>
  <w:endnote w:type="continuationSeparator" w:id="0">
    <w:p w14:paraId="149F6665" w14:textId="77777777" w:rsidR="00D20206" w:rsidRDefault="00D2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DejaVu Sans">
    <w:altName w:val="Sylfae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657F" w14:textId="488168F2" w:rsidR="00156C63" w:rsidRDefault="00156C63">
    <w:r>
      <w:rPr>
        <w:rFonts w:ascii="Times New Roman" w:hAnsi="Times New Roman"/>
        <w:noProof/>
        <w:sz w:val="24"/>
        <w:szCs w:val="24"/>
      </w:rPr>
      <w:drawing>
        <wp:inline distT="0" distB="0" distL="0" distR="0" wp14:anchorId="72965A8F" wp14:editId="1A8D8059">
          <wp:extent cx="5909481" cy="5187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2238" cy="5190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89863" w14:textId="77777777" w:rsidR="00D20206" w:rsidRDefault="00D20206">
      <w:pPr>
        <w:spacing w:after="0" w:line="240" w:lineRule="auto"/>
      </w:pPr>
      <w:r>
        <w:separator/>
      </w:r>
    </w:p>
  </w:footnote>
  <w:footnote w:type="continuationSeparator" w:id="0">
    <w:p w14:paraId="6D953A53" w14:textId="77777777" w:rsidR="00D20206" w:rsidRDefault="00D20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1787" w14:textId="5ACE2C98" w:rsidR="00156C63" w:rsidRDefault="00156C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32919711" wp14:editId="101D106A">
          <wp:extent cx="5779827" cy="942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2169" cy="943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6F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9503E"/>
    <w:multiLevelType w:val="hybridMultilevel"/>
    <w:tmpl w:val="872E5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F55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B66419"/>
    <w:multiLevelType w:val="hybridMultilevel"/>
    <w:tmpl w:val="48A4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746A29"/>
    <w:multiLevelType w:val="hybridMultilevel"/>
    <w:tmpl w:val="77E4EBE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C33199A"/>
    <w:multiLevelType w:val="hybridMultilevel"/>
    <w:tmpl w:val="40A0BBF8"/>
    <w:lvl w:ilvl="0" w:tplc="60CE53D4">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8D1613"/>
    <w:multiLevelType w:val="hybridMultilevel"/>
    <w:tmpl w:val="1A0EEE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3D6F19"/>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A960EB"/>
    <w:multiLevelType w:val="hybridMultilevel"/>
    <w:tmpl w:val="AE88103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1D9733D"/>
    <w:multiLevelType w:val="hybridMultilevel"/>
    <w:tmpl w:val="AB209A2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46DE6CC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C05AC8"/>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5A23A0"/>
    <w:multiLevelType w:val="multilevel"/>
    <w:tmpl w:val="555A23A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ABE0770"/>
    <w:multiLevelType w:val="hybridMultilevel"/>
    <w:tmpl w:val="2DEE494C"/>
    <w:lvl w:ilvl="0" w:tplc="400A000F">
      <w:start w:val="1"/>
      <w:numFmt w:val="decimal"/>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6" w15:restartNumberingAfterBreak="0">
    <w:nsid w:val="61B108F1"/>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C34EA9"/>
    <w:multiLevelType w:val="hybridMultilevel"/>
    <w:tmpl w:val="AF62D3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92D42F8"/>
    <w:multiLevelType w:val="hybridMultilevel"/>
    <w:tmpl w:val="D2E094E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9CD37E1"/>
    <w:multiLevelType w:val="hybridMultilevel"/>
    <w:tmpl w:val="CFA4419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74165319"/>
    <w:multiLevelType w:val="hybridMultilevel"/>
    <w:tmpl w:val="66B4881C"/>
    <w:lvl w:ilvl="0" w:tplc="400A000F">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796907BD"/>
    <w:multiLevelType w:val="multilevel"/>
    <w:tmpl w:val="179C076C"/>
    <w:styleLink w:val="WWNum1"/>
    <w:lvl w:ilvl="0">
      <w:start w:val="1"/>
      <w:numFmt w:val="decimal"/>
      <w:lvlText w:val="%1."/>
      <w:lvlJc w:val="left"/>
      <w:rPr>
        <w:rFonts w:ascii="Century Gothic" w:hAnsi="Century Gothic" w:cs="Times New Roman"/>
        <w:b/>
        <w:sz w:val="22"/>
      </w:rPr>
    </w:lvl>
    <w:lvl w:ilvl="1">
      <w:start w:val="1"/>
      <w:numFmt w:val="lowerLetter"/>
      <w:lvlText w:val="%2."/>
      <w:lvlJc w:val="left"/>
      <w:rPr>
        <w:rFonts w:ascii="Century Gothic" w:hAnsi="Century Gothic" w:cs="Times New Roman"/>
        <w:b/>
        <w:sz w:val="22"/>
      </w:rPr>
    </w:lvl>
    <w:lvl w:ilvl="2">
      <w:start w:val="1"/>
      <w:numFmt w:val="lowerRoman"/>
      <w:lvlText w:val="%3."/>
      <w:lvlJc w:val="right"/>
      <w:rPr>
        <w:rFonts w:ascii="Century Gothic" w:hAnsi="Century Gothic" w:cs="Times New Roman"/>
        <w:b/>
        <w:sz w:val="22"/>
      </w:rPr>
    </w:lvl>
    <w:lvl w:ilvl="3">
      <w:start w:val="1"/>
      <w:numFmt w:val="decimal"/>
      <w:lvlText w:val="%4."/>
      <w:lvlJc w:val="left"/>
      <w:rPr>
        <w:rFonts w:ascii="Century Gothic" w:hAnsi="Century Gothic" w:cs="Times New Roman"/>
        <w:b/>
        <w:sz w:val="22"/>
      </w:rPr>
    </w:lvl>
    <w:lvl w:ilvl="4">
      <w:start w:val="1"/>
      <w:numFmt w:val="lowerLetter"/>
      <w:lvlText w:val="%5."/>
      <w:lvlJc w:val="left"/>
      <w:rPr>
        <w:rFonts w:ascii="Century Gothic" w:hAnsi="Century Gothic" w:cs="Times New Roman"/>
        <w:b/>
        <w:sz w:val="22"/>
      </w:rPr>
    </w:lvl>
    <w:lvl w:ilvl="5">
      <w:start w:val="1"/>
      <w:numFmt w:val="lowerRoman"/>
      <w:lvlText w:val="%6."/>
      <w:lvlJc w:val="right"/>
      <w:rPr>
        <w:rFonts w:ascii="Century Gothic" w:hAnsi="Century Gothic" w:cs="Times New Roman"/>
        <w:b/>
        <w:sz w:val="22"/>
      </w:rPr>
    </w:lvl>
    <w:lvl w:ilvl="6">
      <w:start w:val="1"/>
      <w:numFmt w:val="decimal"/>
      <w:lvlText w:val="%7."/>
      <w:lvlJc w:val="left"/>
      <w:rPr>
        <w:rFonts w:ascii="Century Gothic" w:hAnsi="Century Gothic" w:cs="Times New Roman"/>
        <w:b/>
        <w:sz w:val="22"/>
      </w:rPr>
    </w:lvl>
    <w:lvl w:ilvl="7">
      <w:start w:val="1"/>
      <w:numFmt w:val="lowerLetter"/>
      <w:lvlText w:val="%8."/>
      <w:lvlJc w:val="left"/>
      <w:rPr>
        <w:rFonts w:ascii="Century Gothic" w:hAnsi="Century Gothic" w:cs="Times New Roman"/>
        <w:b/>
        <w:sz w:val="22"/>
      </w:rPr>
    </w:lvl>
    <w:lvl w:ilvl="8">
      <w:start w:val="1"/>
      <w:numFmt w:val="lowerRoman"/>
      <w:lvlText w:val="%9."/>
      <w:lvlJc w:val="right"/>
      <w:rPr>
        <w:rFonts w:ascii="Century Gothic" w:hAnsi="Century Gothic" w:cs="Times New Roman"/>
        <w:b/>
        <w:sz w:val="22"/>
      </w:rPr>
    </w:lvl>
  </w:abstractNum>
  <w:num w:numId="1">
    <w:abstractNumId w:val="5"/>
  </w:num>
  <w:num w:numId="2">
    <w:abstractNumId w:val="20"/>
  </w:num>
  <w:num w:numId="3">
    <w:abstractNumId w:val="19"/>
  </w:num>
  <w:num w:numId="4">
    <w:abstractNumId w:val="10"/>
  </w:num>
  <w:num w:numId="5">
    <w:abstractNumId w:val="18"/>
  </w:num>
  <w:num w:numId="6">
    <w:abstractNumId w:val="21"/>
  </w:num>
  <w:num w:numId="7">
    <w:abstractNumId w:val="21"/>
    <w:lvlOverride w:ilvl="0">
      <w:startOverride w:val="1"/>
    </w:lvlOverride>
  </w:num>
  <w:num w:numId="8">
    <w:abstractNumId w:val="6"/>
  </w:num>
  <w:num w:numId="9">
    <w:abstractNumId w:val="14"/>
  </w:num>
  <w:num w:numId="10">
    <w:abstractNumId w:val="15"/>
  </w:num>
  <w:num w:numId="11">
    <w:abstractNumId w:val="17"/>
  </w:num>
  <w:num w:numId="12">
    <w:abstractNumId w:val="4"/>
  </w:num>
  <w:num w:numId="13">
    <w:abstractNumId w:val="11"/>
  </w:num>
  <w:num w:numId="14">
    <w:abstractNumId w:val="8"/>
  </w:num>
  <w:num w:numId="15">
    <w:abstractNumId w:val="16"/>
  </w:num>
  <w:num w:numId="16">
    <w:abstractNumId w:val="1"/>
  </w:num>
  <w:num w:numId="17">
    <w:abstractNumId w:val="7"/>
  </w:num>
  <w:num w:numId="18">
    <w:abstractNumId w:val="2"/>
  </w:num>
  <w:num w:numId="19">
    <w:abstractNumId w:val="9"/>
  </w:num>
  <w:num w:numId="20">
    <w:abstractNumId w:val="13"/>
  </w:num>
  <w:num w:numId="21">
    <w:abstractNumId w:val="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B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A4"/>
    <w:rsid w:val="00014621"/>
    <w:rsid w:val="00015C38"/>
    <w:rsid w:val="000170A8"/>
    <w:rsid w:val="00022035"/>
    <w:rsid w:val="00022663"/>
    <w:rsid w:val="00033F13"/>
    <w:rsid w:val="000704DE"/>
    <w:rsid w:val="00077262"/>
    <w:rsid w:val="000773C0"/>
    <w:rsid w:val="00080E3E"/>
    <w:rsid w:val="00084C3E"/>
    <w:rsid w:val="00087A49"/>
    <w:rsid w:val="00087DB8"/>
    <w:rsid w:val="00091910"/>
    <w:rsid w:val="0009480B"/>
    <w:rsid w:val="00095483"/>
    <w:rsid w:val="000A10B2"/>
    <w:rsid w:val="000A559B"/>
    <w:rsid w:val="000B3AB7"/>
    <w:rsid w:val="000B7976"/>
    <w:rsid w:val="000C1699"/>
    <w:rsid w:val="000D3D43"/>
    <w:rsid w:val="000D5A74"/>
    <w:rsid w:val="000D7DA9"/>
    <w:rsid w:val="000E3472"/>
    <w:rsid w:val="000F2C46"/>
    <w:rsid w:val="000F3684"/>
    <w:rsid w:val="000F36F4"/>
    <w:rsid w:val="000F63D1"/>
    <w:rsid w:val="000F66B1"/>
    <w:rsid w:val="001137C9"/>
    <w:rsid w:val="00124178"/>
    <w:rsid w:val="00124583"/>
    <w:rsid w:val="00125779"/>
    <w:rsid w:val="00141514"/>
    <w:rsid w:val="001418E7"/>
    <w:rsid w:val="00142360"/>
    <w:rsid w:val="0015024D"/>
    <w:rsid w:val="00152DAB"/>
    <w:rsid w:val="00156C63"/>
    <w:rsid w:val="00160211"/>
    <w:rsid w:val="00166633"/>
    <w:rsid w:val="001671E1"/>
    <w:rsid w:val="00175813"/>
    <w:rsid w:val="00190613"/>
    <w:rsid w:val="0019103D"/>
    <w:rsid w:val="001932B4"/>
    <w:rsid w:val="00195E04"/>
    <w:rsid w:val="001A3170"/>
    <w:rsid w:val="001A66DE"/>
    <w:rsid w:val="001B3C8F"/>
    <w:rsid w:val="001B53B1"/>
    <w:rsid w:val="001C45C8"/>
    <w:rsid w:val="001C48EF"/>
    <w:rsid w:val="001C4E22"/>
    <w:rsid w:val="001D146C"/>
    <w:rsid w:val="001E3015"/>
    <w:rsid w:val="001F202B"/>
    <w:rsid w:val="001F76A3"/>
    <w:rsid w:val="00214101"/>
    <w:rsid w:val="002141D5"/>
    <w:rsid w:val="0022305C"/>
    <w:rsid w:val="002307DC"/>
    <w:rsid w:val="00232BBB"/>
    <w:rsid w:val="00244DA7"/>
    <w:rsid w:val="002572C1"/>
    <w:rsid w:val="00257ECE"/>
    <w:rsid w:val="002757B6"/>
    <w:rsid w:val="00277035"/>
    <w:rsid w:val="0029673D"/>
    <w:rsid w:val="00296F2E"/>
    <w:rsid w:val="002977B3"/>
    <w:rsid w:val="002A07ED"/>
    <w:rsid w:val="002B1B3A"/>
    <w:rsid w:val="002B7A2A"/>
    <w:rsid w:val="002C2A96"/>
    <w:rsid w:val="002D3B21"/>
    <w:rsid w:val="002E26BD"/>
    <w:rsid w:val="002E52F5"/>
    <w:rsid w:val="002F5606"/>
    <w:rsid w:val="002F6D5C"/>
    <w:rsid w:val="00310C6E"/>
    <w:rsid w:val="00321F0C"/>
    <w:rsid w:val="00325561"/>
    <w:rsid w:val="00330D0F"/>
    <w:rsid w:val="0033185F"/>
    <w:rsid w:val="00334420"/>
    <w:rsid w:val="00335747"/>
    <w:rsid w:val="003500E1"/>
    <w:rsid w:val="00370663"/>
    <w:rsid w:val="003737DB"/>
    <w:rsid w:val="00397C96"/>
    <w:rsid w:val="003A5436"/>
    <w:rsid w:val="003B109C"/>
    <w:rsid w:val="003B14B5"/>
    <w:rsid w:val="003C2263"/>
    <w:rsid w:val="003C686F"/>
    <w:rsid w:val="003C7103"/>
    <w:rsid w:val="003D0489"/>
    <w:rsid w:val="003D10F4"/>
    <w:rsid w:val="003D59B5"/>
    <w:rsid w:val="003E219D"/>
    <w:rsid w:val="003E4EE0"/>
    <w:rsid w:val="003F1BB9"/>
    <w:rsid w:val="003F378B"/>
    <w:rsid w:val="003F64D3"/>
    <w:rsid w:val="00412990"/>
    <w:rsid w:val="004129A4"/>
    <w:rsid w:val="004236FC"/>
    <w:rsid w:val="0043144E"/>
    <w:rsid w:val="00431BB9"/>
    <w:rsid w:val="0043646F"/>
    <w:rsid w:val="0045217A"/>
    <w:rsid w:val="00453EA0"/>
    <w:rsid w:val="004570C1"/>
    <w:rsid w:val="004700D2"/>
    <w:rsid w:val="004702CD"/>
    <w:rsid w:val="00490353"/>
    <w:rsid w:val="004B6F85"/>
    <w:rsid w:val="004C2DE6"/>
    <w:rsid w:val="004E5414"/>
    <w:rsid w:val="004E5AD7"/>
    <w:rsid w:val="005060F4"/>
    <w:rsid w:val="0050617B"/>
    <w:rsid w:val="0051202D"/>
    <w:rsid w:val="005176EE"/>
    <w:rsid w:val="005408D8"/>
    <w:rsid w:val="00541651"/>
    <w:rsid w:val="005434C0"/>
    <w:rsid w:val="00543C49"/>
    <w:rsid w:val="00547C1F"/>
    <w:rsid w:val="00554B0B"/>
    <w:rsid w:val="005572E5"/>
    <w:rsid w:val="00566A07"/>
    <w:rsid w:val="00570061"/>
    <w:rsid w:val="00582036"/>
    <w:rsid w:val="005A1576"/>
    <w:rsid w:val="005B132B"/>
    <w:rsid w:val="005B7970"/>
    <w:rsid w:val="005C0F7D"/>
    <w:rsid w:val="005C154E"/>
    <w:rsid w:val="005D0033"/>
    <w:rsid w:val="005D2CDB"/>
    <w:rsid w:val="005D364A"/>
    <w:rsid w:val="005D393F"/>
    <w:rsid w:val="005E0D45"/>
    <w:rsid w:val="005E26BA"/>
    <w:rsid w:val="005E3825"/>
    <w:rsid w:val="005E5849"/>
    <w:rsid w:val="005E7026"/>
    <w:rsid w:val="005F5631"/>
    <w:rsid w:val="006073DC"/>
    <w:rsid w:val="006079B4"/>
    <w:rsid w:val="00614E25"/>
    <w:rsid w:val="006221A0"/>
    <w:rsid w:val="00622F24"/>
    <w:rsid w:val="0062621B"/>
    <w:rsid w:val="00631A36"/>
    <w:rsid w:val="00632249"/>
    <w:rsid w:val="006333B3"/>
    <w:rsid w:val="00633562"/>
    <w:rsid w:val="006514C8"/>
    <w:rsid w:val="006526AC"/>
    <w:rsid w:val="00652F04"/>
    <w:rsid w:val="00660017"/>
    <w:rsid w:val="006658AD"/>
    <w:rsid w:val="006707DA"/>
    <w:rsid w:val="006742A2"/>
    <w:rsid w:val="0068105F"/>
    <w:rsid w:val="00682857"/>
    <w:rsid w:val="0068457C"/>
    <w:rsid w:val="006914F0"/>
    <w:rsid w:val="006942C3"/>
    <w:rsid w:val="006A0E52"/>
    <w:rsid w:val="006A2A37"/>
    <w:rsid w:val="006A412F"/>
    <w:rsid w:val="006B0D3D"/>
    <w:rsid w:val="006B38A9"/>
    <w:rsid w:val="006B4691"/>
    <w:rsid w:val="006B68A3"/>
    <w:rsid w:val="006B7D6A"/>
    <w:rsid w:val="006C0983"/>
    <w:rsid w:val="006C11CA"/>
    <w:rsid w:val="006D7B7A"/>
    <w:rsid w:val="006E0F6A"/>
    <w:rsid w:val="006F2D2F"/>
    <w:rsid w:val="006F4FAC"/>
    <w:rsid w:val="006F5196"/>
    <w:rsid w:val="006F7021"/>
    <w:rsid w:val="00701130"/>
    <w:rsid w:val="00705517"/>
    <w:rsid w:val="00707997"/>
    <w:rsid w:val="00707E30"/>
    <w:rsid w:val="00721440"/>
    <w:rsid w:val="00723939"/>
    <w:rsid w:val="007261E2"/>
    <w:rsid w:val="00733272"/>
    <w:rsid w:val="00736AF5"/>
    <w:rsid w:val="007443A1"/>
    <w:rsid w:val="00755BA4"/>
    <w:rsid w:val="00767D04"/>
    <w:rsid w:val="00770D38"/>
    <w:rsid w:val="00774A1C"/>
    <w:rsid w:val="00780EAB"/>
    <w:rsid w:val="00782687"/>
    <w:rsid w:val="007842C6"/>
    <w:rsid w:val="0079570A"/>
    <w:rsid w:val="007A3A24"/>
    <w:rsid w:val="007A55C3"/>
    <w:rsid w:val="007B3743"/>
    <w:rsid w:val="007B3B75"/>
    <w:rsid w:val="007B6B0F"/>
    <w:rsid w:val="007D0E95"/>
    <w:rsid w:val="007E142A"/>
    <w:rsid w:val="007E47BA"/>
    <w:rsid w:val="007F588F"/>
    <w:rsid w:val="00800B1B"/>
    <w:rsid w:val="00806708"/>
    <w:rsid w:val="008072B5"/>
    <w:rsid w:val="00814D5F"/>
    <w:rsid w:val="00815D64"/>
    <w:rsid w:val="00820DCB"/>
    <w:rsid w:val="00823684"/>
    <w:rsid w:val="00825393"/>
    <w:rsid w:val="00832D6C"/>
    <w:rsid w:val="00834210"/>
    <w:rsid w:val="00834B58"/>
    <w:rsid w:val="00852E18"/>
    <w:rsid w:val="008536E4"/>
    <w:rsid w:val="00857428"/>
    <w:rsid w:val="00857766"/>
    <w:rsid w:val="008609B3"/>
    <w:rsid w:val="00862C05"/>
    <w:rsid w:val="008729FF"/>
    <w:rsid w:val="0087735B"/>
    <w:rsid w:val="00880249"/>
    <w:rsid w:val="0088065D"/>
    <w:rsid w:val="0088715C"/>
    <w:rsid w:val="008946DE"/>
    <w:rsid w:val="008A4AE0"/>
    <w:rsid w:val="008D3D87"/>
    <w:rsid w:val="008E661C"/>
    <w:rsid w:val="008F0049"/>
    <w:rsid w:val="008F06FC"/>
    <w:rsid w:val="009001CA"/>
    <w:rsid w:val="00901B53"/>
    <w:rsid w:val="009039F4"/>
    <w:rsid w:val="009154A1"/>
    <w:rsid w:val="00924D95"/>
    <w:rsid w:val="00930AB9"/>
    <w:rsid w:val="00932C04"/>
    <w:rsid w:val="009339D1"/>
    <w:rsid w:val="00934B9F"/>
    <w:rsid w:val="0094587B"/>
    <w:rsid w:val="009477FF"/>
    <w:rsid w:val="00947FBA"/>
    <w:rsid w:val="00957368"/>
    <w:rsid w:val="00963D2A"/>
    <w:rsid w:val="009659D2"/>
    <w:rsid w:val="009920E1"/>
    <w:rsid w:val="009A29D9"/>
    <w:rsid w:val="009A3041"/>
    <w:rsid w:val="009A3D75"/>
    <w:rsid w:val="009B06A6"/>
    <w:rsid w:val="009B1C1C"/>
    <w:rsid w:val="009C1A8D"/>
    <w:rsid w:val="009C23CE"/>
    <w:rsid w:val="009C38A0"/>
    <w:rsid w:val="009C7C78"/>
    <w:rsid w:val="009D6CE6"/>
    <w:rsid w:val="009E2A60"/>
    <w:rsid w:val="009E2E67"/>
    <w:rsid w:val="009E374B"/>
    <w:rsid w:val="009E4597"/>
    <w:rsid w:val="009F2284"/>
    <w:rsid w:val="009F7FF3"/>
    <w:rsid w:val="00A01B85"/>
    <w:rsid w:val="00A06277"/>
    <w:rsid w:val="00A12E2C"/>
    <w:rsid w:val="00A17F8D"/>
    <w:rsid w:val="00A22CC4"/>
    <w:rsid w:val="00A2403C"/>
    <w:rsid w:val="00A2662F"/>
    <w:rsid w:val="00A271E6"/>
    <w:rsid w:val="00A32F3A"/>
    <w:rsid w:val="00A36160"/>
    <w:rsid w:val="00A36C78"/>
    <w:rsid w:val="00A41655"/>
    <w:rsid w:val="00A53193"/>
    <w:rsid w:val="00A6146D"/>
    <w:rsid w:val="00A65754"/>
    <w:rsid w:val="00A671A6"/>
    <w:rsid w:val="00A72B2D"/>
    <w:rsid w:val="00A814AF"/>
    <w:rsid w:val="00A95981"/>
    <w:rsid w:val="00A978CE"/>
    <w:rsid w:val="00AA454A"/>
    <w:rsid w:val="00AB4002"/>
    <w:rsid w:val="00AB4CCB"/>
    <w:rsid w:val="00AB73D2"/>
    <w:rsid w:val="00AB7E63"/>
    <w:rsid w:val="00AC1118"/>
    <w:rsid w:val="00AC5D49"/>
    <w:rsid w:val="00AD7254"/>
    <w:rsid w:val="00AE5283"/>
    <w:rsid w:val="00AE5400"/>
    <w:rsid w:val="00AF16CF"/>
    <w:rsid w:val="00AF4966"/>
    <w:rsid w:val="00AF7897"/>
    <w:rsid w:val="00B02946"/>
    <w:rsid w:val="00B10D98"/>
    <w:rsid w:val="00B116C8"/>
    <w:rsid w:val="00B16C2E"/>
    <w:rsid w:val="00B17EC8"/>
    <w:rsid w:val="00B23877"/>
    <w:rsid w:val="00B265C9"/>
    <w:rsid w:val="00B33998"/>
    <w:rsid w:val="00B3727D"/>
    <w:rsid w:val="00B41AA0"/>
    <w:rsid w:val="00B5082C"/>
    <w:rsid w:val="00B603FD"/>
    <w:rsid w:val="00B62854"/>
    <w:rsid w:val="00B643B8"/>
    <w:rsid w:val="00B65CE3"/>
    <w:rsid w:val="00B715DF"/>
    <w:rsid w:val="00B72D29"/>
    <w:rsid w:val="00B862BE"/>
    <w:rsid w:val="00B87297"/>
    <w:rsid w:val="00B952A5"/>
    <w:rsid w:val="00BB00E2"/>
    <w:rsid w:val="00BB3E33"/>
    <w:rsid w:val="00BB4D9E"/>
    <w:rsid w:val="00BB545F"/>
    <w:rsid w:val="00BC3CDA"/>
    <w:rsid w:val="00BC6BB8"/>
    <w:rsid w:val="00BC7945"/>
    <w:rsid w:val="00BE1FD2"/>
    <w:rsid w:val="00BF0AC1"/>
    <w:rsid w:val="00BF2C81"/>
    <w:rsid w:val="00BF5E1F"/>
    <w:rsid w:val="00C01AA5"/>
    <w:rsid w:val="00C11595"/>
    <w:rsid w:val="00C215E0"/>
    <w:rsid w:val="00C223FC"/>
    <w:rsid w:val="00C22AEE"/>
    <w:rsid w:val="00C256AF"/>
    <w:rsid w:val="00C32506"/>
    <w:rsid w:val="00C365C7"/>
    <w:rsid w:val="00C378AF"/>
    <w:rsid w:val="00C43B17"/>
    <w:rsid w:val="00C60437"/>
    <w:rsid w:val="00C62AD0"/>
    <w:rsid w:val="00C76443"/>
    <w:rsid w:val="00C80D6A"/>
    <w:rsid w:val="00C82DAC"/>
    <w:rsid w:val="00C8340E"/>
    <w:rsid w:val="00C86325"/>
    <w:rsid w:val="00C925D9"/>
    <w:rsid w:val="00C93FC0"/>
    <w:rsid w:val="00CA270A"/>
    <w:rsid w:val="00CB47A0"/>
    <w:rsid w:val="00CD61B1"/>
    <w:rsid w:val="00CF56B4"/>
    <w:rsid w:val="00D01158"/>
    <w:rsid w:val="00D02C59"/>
    <w:rsid w:val="00D02E1B"/>
    <w:rsid w:val="00D05936"/>
    <w:rsid w:val="00D07AAC"/>
    <w:rsid w:val="00D11AA5"/>
    <w:rsid w:val="00D157C1"/>
    <w:rsid w:val="00D20206"/>
    <w:rsid w:val="00D22471"/>
    <w:rsid w:val="00D2365A"/>
    <w:rsid w:val="00D23676"/>
    <w:rsid w:val="00D25051"/>
    <w:rsid w:val="00D254CB"/>
    <w:rsid w:val="00D30EB7"/>
    <w:rsid w:val="00D34458"/>
    <w:rsid w:val="00D34E91"/>
    <w:rsid w:val="00D36191"/>
    <w:rsid w:val="00D4093E"/>
    <w:rsid w:val="00D4098E"/>
    <w:rsid w:val="00D41A07"/>
    <w:rsid w:val="00D47CA8"/>
    <w:rsid w:val="00D53D1E"/>
    <w:rsid w:val="00D568E0"/>
    <w:rsid w:val="00D60900"/>
    <w:rsid w:val="00D6327C"/>
    <w:rsid w:val="00D638A8"/>
    <w:rsid w:val="00D7421E"/>
    <w:rsid w:val="00D74D91"/>
    <w:rsid w:val="00D77595"/>
    <w:rsid w:val="00D927D8"/>
    <w:rsid w:val="00D9284F"/>
    <w:rsid w:val="00D92A36"/>
    <w:rsid w:val="00DA313D"/>
    <w:rsid w:val="00DA73B0"/>
    <w:rsid w:val="00DB043B"/>
    <w:rsid w:val="00DB3B95"/>
    <w:rsid w:val="00DB51CF"/>
    <w:rsid w:val="00DC2D73"/>
    <w:rsid w:val="00DD30E9"/>
    <w:rsid w:val="00DD37B1"/>
    <w:rsid w:val="00DD6A77"/>
    <w:rsid w:val="00DF2F11"/>
    <w:rsid w:val="00DF34BB"/>
    <w:rsid w:val="00E025A7"/>
    <w:rsid w:val="00E0526B"/>
    <w:rsid w:val="00E05A6E"/>
    <w:rsid w:val="00E34378"/>
    <w:rsid w:val="00E3711F"/>
    <w:rsid w:val="00E37E40"/>
    <w:rsid w:val="00E413AC"/>
    <w:rsid w:val="00E46340"/>
    <w:rsid w:val="00E530D2"/>
    <w:rsid w:val="00E53844"/>
    <w:rsid w:val="00E5519E"/>
    <w:rsid w:val="00E56140"/>
    <w:rsid w:val="00E5694A"/>
    <w:rsid w:val="00E67151"/>
    <w:rsid w:val="00E7077B"/>
    <w:rsid w:val="00E715BA"/>
    <w:rsid w:val="00E72D10"/>
    <w:rsid w:val="00E73044"/>
    <w:rsid w:val="00E8207B"/>
    <w:rsid w:val="00E95C8E"/>
    <w:rsid w:val="00EA3754"/>
    <w:rsid w:val="00EB1598"/>
    <w:rsid w:val="00EB34C6"/>
    <w:rsid w:val="00EB4C07"/>
    <w:rsid w:val="00EB5835"/>
    <w:rsid w:val="00EC4545"/>
    <w:rsid w:val="00EC5078"/>
    <w:rsid w:val="00EE055F"/>
    <w:rsid w:val="00EE3976"/>
    <w:rsid w:val="00EF0EE7"/>
    <w:rsid w:val="00EF5645"/>
    <w:rsid w:val="00EF67BA"/>
    <w:rsid w:val="00F034A9"/>
    <w:rsid w:val="00F04243"/>
    <w:rsid w:val="00F21BCF"/>
    <w:rsid w:val="00F21C32"/>
    <w:rsid w:val="00F23D0B"/>
    <w:rsid w:val="00F24C81"/>
    <w:rsid w:val="00F267DB"/>
    <w:rsid w:val="00F3037A"/>
    <w:rsid w:val="00F36BE7"/>
    <w:rsid w:val="00F4128B"/>
    <w:rsid w:val="00F50026"/>
    <w:rsid w:val="00F525FB"/>
    <w:rsid w:val="00F542E4"/>
    <w:rsid w:val="00F6298C"/>
    <w:rsid w:val="00F63671"/>
    <w:rsid w:val="00F66287"/>
    <w:rsid w:val="00F6673C"/>
    <w:rsid w:val="00F66D8B"/>
    <w:rsid w:val="00F8524F"/>
    <w:rsid w:val="00F92824"/>
    <w:rsid w:val="00F968E1"/>
    <w:rsid w:val="00F978C2"/>
    <w:rsid w:val="00FB762E"/>
    <w:rsid w:val="00FC0912"/>
    <w:rsid w:val="00FC250F"/>
    <w:rsid w:val="00FC35C8"/>
    <w:rsid w:val="00FD1227"/>
    <w:rsid w:val="00FD7C6D"/>
    <w:rsid w:val="00FE2DF3"/>
    <w:rsid w:val="00FF1FDB"/>
    <w:rsid w:val="00FF6CE9"/>
    <w:rsid w:val="00FF6DD9"/>
    <w:rsid w:val="00FF79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F3751"/>
  <w14:defaultImageDpi w14:val="0"/>
  <w15:docId w15:val="{97878070-F932-478F-8117-304368CE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742A2"/>
    <w:rPr>
      <w:sz w:val="16"/>
      <w:szCs w:val="16"/>
    </w:rPr>
  </w:style>
  <w:style w:type="paragraph" w:styleId="Textocomentario">
    <w:name w:val="annotation text"/>
    <w:basedOn w:val="Normal"/>
    <w:link w:val="TextocomentarioCar"/>
    <w:uiPriority w:val="99"/>
    <w:semiHidden/>
    <w:unhideWhenUsed/>
    <w:rsid w:val="006742A2"/>
    <w:rPr>
      <w:sz w:val="20"/>
      <w:szCs w:val="20"/>
    </w:rPr>
  </w:style>
  <w:style w:type="character" w:customStyle="1" w:styleId="TextocomentarioCar">
    <w:name w:val="Texto comentario Car"/>
    <w:basedOn w:val="Fuentedeprrafopredeter"/>
    <w:link w:val="Textocomentario"/>
    <w:uiPriority w:val="99"/>
    <w:semiHidden/>
    <w:rsid w:val="006742A2"/>
  </w:style>
  <w:style w:type="paragraph" w:styleId="Asuntodelcomentario">
    <w:name w:val="annotation subject"/>
    <w:basedOn w:val="Textocomentario"/>
    <w:next w:val="Textocomentario"/>
    <w:link w:val="AsuntodelcomentarioCar"/>
    <w:uiPriority w:val="99"/>
    <w:semiHidden/>
    <w:unhideWhenUsed/>
    <w:rsid w:val="006742A2"/>
    <w:rPr>
      <w:b/>
      <w:bCs/>
    </w:rPr>
  </w:style>
  <w:style w:type="character" w:customStyle="1" w:styleId="AsuntodelcomentarioCar">
    <w:name w:val="Asunto del comentario Car"/>
    <w:link w:val="Asuntodelcomentario"/>
    <w:uiPriority w:val="99"/>
    <w:semiHidden/>
    <w:rsid w:val="006742A2"/>
    <w:rPr>
      <w:b/>
      <w:bCs/>
    </w:rPr>
  </w:style>
  <w:style w:type="paragraph" w:styleId="Textodeglobo">
    <w:name w:val="Balloon Text"/>
    <w:basedOn w:val="Normal"/>
    <w:link w:val="TextodegloboCar"/>
    <w:uiPriority w:val="99"/>
    <w:semiHidden/>
    <w:unhideWhenUsed/>
    <w:rsid w:val="006742A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742A2"/>
    <w:rPr>
      <w:rFonts w:ascii="Segoe UI" w:hAnsi="Segoe UI" w:cs="Segoe UI"/>
      <w:sz w:val="18"/>
      <w:szCs w:val="18"/>
    </w:rPr>
  </w:style>
  <w:style w:type="table" w:styleId="Tablaconcuadrcula">
    <w:name w:val="Table Grid"/>
    <w:basedOn w:val="Tablanormal"/>
    <w:uiPriority w:val="59"/>
    <w:rsid w:val="00C6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22CC4"/>
    <w:rPr>
      <w:b/>
      <w:bCs/>
    </w:rPr>
  </w:style>
  <w:style w:type="paragraph" w:customStyle="1" w:styleId="Estilopredeterminado">
    <w:name w:val="Estilo predeterminado"/>
    <w:rsid w:val="001B3C8F"/>
    <w:pPr>
      <w:suppressAutoHyphens/>
      <w:spacing w:after="200" w:line="276" w:lineRule="auto"/>
    </w:pPr>
    <w:rPr>
      <w:rFonts w:eastAsia="DejaVu Sans" w:cs="Calibri"/>
      <w:color w:val="00000A"/>
      <w:sz w:val="22"/>
      <w:szCs w:val="22"/>
      <w:lang w:eastAsia="en-US"/>
    </w:rPr>
  </w:style>
  <w:style w:type="paragraph" w:styleId="Encabezado">
    <w:name w:val="header"/>
    <w:basedOn w:val="Normal"/>
    <w:link w:val="EncabezadoCar"/>
    <w:uiPriority w:val="99"/>
    <w:unhideWhenUsed/>
    <w:rsid w:val="006514C8"/>
    <w:pPr>
      <w:tabs>
        <w:tab w:val="center" w:pos="4419"/>
        <w:tab w:val="right" w:pos="8838"/>
      </w:tabs>
    </w:pPr>
  </w:style>
  <w:style w:type="character" w:customStyle="1" w:styleId="EncabezadoCar">
    <w:name w:val="Encabezado Car"/>
    <w:basedOn w:val="Fuentedeprrafopredeter"/>
    <w:link w:val="Encabezado"/>
    <w:uiPriority w:val="99"/>
    <w:rsid w:val="006514C8"/>
    <w:rPr>
      <w:sz w:val="22"/>
      <w:szCs w:val="22"/>
    </w:rPr>
  </w:style>
  <w:style w:type="paragraph" w:styleId="Piedepgina">
    <w:name w:val="footer"/>
    <w:basedOn w:val="Normal"/>
    <w:link w:val="PiedepginaCar"/>
    <w:uiPriority w:val="99"/>
    <w:unhideWhenUsed/>
    <w:rsid w:val="006514C8"/>
    <w:pPr>
      <w:tabs>
        <w:tab w:val="center" w:pos="4419"/>
        <w:tab w:val="right" w:pos="8838"/>
      </w:tabs>
    </w:pPr>
  </w:style>
  <w:style w:type="character" w:customStyle="1" w:styleId="PiedepginaCar">
    <w:name w:val="Pie de página Car"/>
    <w:basedOn w:val="Fuentedeprrafopredeter"/>
    <w:link w:val="Piedepgina"/>
    <w:uiPriority w:val="99"/>
    <w:rsid w:val="006514C8"/>
    <w:rPr>
      <w:sz w:val="22"/>
      <w:szCs w:val="22"/>
    </w:rPr>
  </w:style>
  <w:style w:type="paragraph" w:customStyle="1" w:styleId="Standard">
    <w:name w:val="Standard"/>
    <w:rsid w:val="001F76A3"/>
    <w:pPr>
      <w:suppressAutoHyphens/>
      <w:autoSpaceDN w:val="0"/>
      <w:spacing w:after="200" w:line="276" w:lineRule="auto"/>
    </w:pPr>
    <w:rPr>
      <w:rFonts w:cs="Calibri"/>
      <w:kern w:val="3"/>
      <w:sz w:val="22"/>
      <w:szCs w:val="22"/>
    </w:rPr>
  </w:style>
  <w:style w:type="paragraph" w:styleId="Prrafodelista">
    <w:name w:val="List Paragraph"/>
    <w:aliases w:val="vinetas,titulo 5,Fase,Subtitulos,Parrafo,BOLA,Bolita,MIBEX B,BOLADEF,Párrafo de lista5,Paragraph,Header 2,Head1.1,References,Paragraphe de liste1,List Paragraph1,Liste couleur - Accent 11,Liste couleur - Accent 111,Paragraphe de liste3"/>
    <w:basedOn w:val="Standard"/>
    <w:link w:val="PrrafodelistaCar"/>
    <w:uiPriority w:val="34"/>
    <w:qFormat/>
    <w:rsid w:val="001F76A3"/>
    <w:pPr>
      <w:ind w:left="720"/>
    </w:pPr>
    <w:rPr>
      <w:rFonts w:ascii="Verdana" w:hAnsi="Verdana" w:cs="Verdana"/>
      <w:sz w:val="16"/>
      <w:szCs w:val="16"/>
      <w:lang w:val="es-ES" w:eastAsia="es-ES"/>
    </w:rPr>
  </w:style>
  <w:style w:type="paragraph" w:customStyle="1" w:styleId="ecxmsonormal">
    <w:name w:val="ecxmsonormal"/>
    <w:basedOn w:val="Standard"/>
    <w:rsid w:val="001F76A3"/>
    <w:pPr>
      <w:spacing w:before="280" w:after="280"/>
    </w:pPr>
    <w:rPr>
      <w:rFonts w:ascii="Times New Roman" w:hAnsi="Times New Roman" w:cs="Times New Roman"/>
      <w:sz w:val="24"/>
      <w:szCs w:val="24"/>
    </w:rPr>
  </w:style>
  <w:style w:type="numbering" w:customStyle="1" w:styleId="WWNum1">
    <w:name w:val="WWNum1"/>
    <w:basedOn w:val="Sinlista"/>
    <w:rsid w:val="001F76A3"/>
    <w:pPr>
      <w:numPr>
        <w:numId w:val="6"/>
      </w:numPr>
    </w:pPr>
  </w:style>
  <w:style w:type="character" w:customStyle="1" w:styleId="PrrafodelistaCar">
    <w:name w:val="Párrafo de lista Car"/>
    <w:aliases w:val="vinetas Car,titulo 5 Car,Fase Car,Subtitulos Car,Parrafo Car,BOLA Car,Bolita Car,MIBEX B Car,BOLADEF Car,Párrafo de lista5 Car,Paragraph Car,Header 2 Car,Head1.1 Car,References Car,Paragraphe de liste1 Car,List Paragraph1 Car"/>
    <w:link w:val="Prrafodelista"/>
    <w:uiPriority w:val="34"/>
    <w:qFormat/>
    <w:locked/>
    <w:rsid w:val="00E5694A"/>
    <w:rPr>
      <w:rFonts w:ascii="Verdana" w:hAnsi="Verdana" w:cs="Verdana"/>
      <w:kern w:val="3"/>
      <w:sz w:val="16"/>
      <w:szCs w:val="16"/>
      <w:lang w:val="es-ES" w:eastAsia="es-ES"/>
    </w:rPr>
  </w:style>
  <w:style w:type="character" w:styleId="Hipervnculo">
    <w:name w:val="Hyperlink"/>
    <w:basedOn w:val="Fuentedeprrafopredeter"/>
    <w:uiPriority w:val="99"/>
    <w:unhideWhenUsed/>
    <w:rsid w:val="00E5694A"/>
    <w:rPr>
      <w:color w:val="0000FF"/>
      <w:u w:val="single"/>
    </w:rPr>
  </w:style>
  <w:style w:type="paragraph" w:styleId="NormalWeb">
    <w:name w:val="Normal (Web)"/>
    <w:basedOn w:val="Normal"/>
    <w:uiPriority w:val="99"/>
    <w:unhideWhenUsed/>
    <w:rsid w:val="00E5694A"/>
    <w:pPr>
      <w:spacing w:before="100" w:beforeAutospacing="1" w:after="100" w:afterAutospacing="1" w:line="240" w:lineRule="auto"/>
    </w:pPr>
    <w:rPr>
      <w:rFonts w:ascii="Times New Roman" w:hAnsi="Times New Roman"/>
      <w:sz w:val="24"/>
      <w:szCs w:val="24"/>
      <w:lang w:val="es-ES" w:eastAsia="es-ES"/>
    </w:rPr>
  </w:style>
  <w:style w:type="paragraph" w:customStyle="1" w:styleId="Default">
    <w:name w:val="Default"/>
    <w:rsid w:val="00E5694A"/>
    <w:pPr>
      <w:autoSpaceDE w:val="0"/>
      <w:autoSpaceDN w:val="0"/>
      <w:adjustRightInd w:val="0"/>
    </w:pPr>
    <w:rPr>
      <w:rFonts w:ascii="Times New Roman" w:eastAsiaTheme="minorEastAsia" w:hAnsi="Times New Roman"/>
      <w:color w:val="000000"/>
      <w:sz w:val="24"/>
      <w:szCs w:val="24"/>
      <w:lang w:val="es-ES" w:eastAsia="es-ES"/>
    </w:rPr>
  </w:style>
  <w:style w:type="character" w:customStyle="1" w:styleId="A5">
    <w:name w:val="A5"/>
    <w:uiPriority w:val="99"/>
    <w:rsid w:val="00E5694A"/>
    <w:rPr>
      <w:rFonts w:cs="Frutiger"/>
      <w:color w:val="000000"/>
      <w:sz w:val="22"/>
      <w:szCs w:val="22"/>
    </w:rPr>
  </w:style>
  <w:style w:type="character" w:styleId="Hipervnculovisitado">
    <w:name w:val="FollowedHyperlink"/>
    <w:basedOn w:val="Fuentedeprrafopredeter"/>
    <w:uiPriority w:val="99"/>
    <w:semiHidden/>
    <w:unhideWhenUsed/>
    <w:rsid w:val="00F24C81"/>
    <w:rPr>
      <w:color w:val="0000FF"/>
      <w:u w:val="single"/>
    </w:rPr>
  </w:style>
  <w:style w:type="paragraph" w:customStyle="1" w:styleId="xl66">
    <w:name w:val="xl66"/>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69">
    <w:name w:val="xl69"/>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70">
    <w:name w:val="xl70"/>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1">
    <w:name w:val="xl71"/>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2">
    <w:name w:val="xl72"/>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3">
    <w:name w:val="xl73"/>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4">
    <w:name w:val="xl74"/>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5">
    <w:name w:val="xl75"/>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6">
    <w:name w:val="xl76"/>
    <w:basedOn w:val="Normal"/>
    <w:rsid w:val="00F24C81"/>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7">
    <w:name w:val="xl77"/>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8">
    <w:name w:val="xl78"/>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9">
    <w:name w:val="xl79"/>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0">
    <w:name w:val="xl80"/>
    <w:basedOn w:val="Normal"/>
    <w:rsid w:val="00F24C8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1">
    <w:name w:val="xl81"/>
    <w:basedOn w:val="Normal"/>
    <w:rsid w:val="00F24C81"/>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2">
    <w:name w:val="xl82"/>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83">
    <w:name w:val="xl83"/>
    <w:basedOn w:val="Normal"/>
    <w:rsid w:val="00F24C81"/>
    <w:pPr>
      <w:pBdr>
        <w:top w:val="single" w:sz="4" w:space="0" w:color="000000"/>
        <w:left w:val="single" w:sz="4" w:space="0" w:color="000000"/>
        <w:bottom w:val="single" w:sz="4" w:space="0" w:color="000000"/>
      </w:pBdr>
      <w:shd w:val="clear" w:color="D6E3BC" w:fill="D6E3BC"/>
      <w:spacing w:before="100" w:beforeAutospacing="1" w:after="100" w:afterAutospacing="1" w:line="240" w:lineRule="auto"/>
      <w:jc w:val="center"/>
      <w:textAlignment w:val="center"/>
    </w:pPr>
    <w:rPr>
      <w:rFonts w:ascii="Arial" w:hAnsi="Arial" w:cs="Arial"/>
      <w:b/>
      <w:bCs/>
      <w:sz w:val="10"/>
      <w:szCs w:val="10"/>
    </w:rPr>
  </w:style>
  <w:style w:type="paragraph" w:customStyle="1" w:styleId="xl84">
    <w:name w:val="xl84"/>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5">
    <w:name w:val="xl85"/>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6">
    <w:name w:val="xl86"/>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7">
    <w:name w:val="xl87"/>
    <w:basedOn w:val="Normal"/>
    <w:rsid w:val="00F24C81"/>
    <w:pPr>
      <w:pBdr>
        <w:left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8">
    <w:name w:val="xl88"/>
    <w:basedOn w:val="Normal"/>
    <w:rsid w:val="00F24C81"/>
    <w:pPr>
      <w:pBdr>
        <w:left w:val="single" w:sz="4" w:space="0" w:color="000000"/>
      </w:pBdr>
      <w:spacing w:before="100" w:beforeAutospacing="1" w:after="100" w:afterAutospacing="1" w:line="240" w:lineRule="auto"/>
    </w:pPr>
    <w:rPr>
      <w:rFonts w:ascii="Arial" w:hAnsi="Arial" w:cs="Arial"/>
      <w:sz w:val="10"/>
      <w:szCs w:val="10"/>
    </w:rPr>
  </w:style>
  <w:style w:type="paragraph" w:customStyle="1" w:styleId="xl89">
    <w:name w:val="xl89"/>
    <w:basedOn w:val="Normal"/>
    <w:rsid w:val="00F24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0"/>
      <w:szCs w:val="10"/>
    </w:rPr>
  </w:style>
  <w:style w:type="paragraph" w:customStyle="1" w:styleId="xl90">
    <w:name w:val="xl90"/>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1">
    <w:name w:val="xl91"/>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92">
    <w:name w:val="xl92"/>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3">
    <w:name w:val="xl93"/>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hAnsi="Arial" w:cs="Arial"/>
      <w:b/>
      <w:bCs/>
      <w:sz w:val="10"/>
      <w:szCs w:val="10"/>
    </w:rPr>
  </w:style>
  <w:style w:type="paragraph" w:customStyle="1" w:styleId="xl94">
    <w:name w:val="xl94"/>
    <w:basedOn w:val="Normal"/>
    <w:rsid w:val="00F24C81"/>
    <w:pPr>
      <w:spacing w:before="100" w:beforeAutospacing="1" w:after="100" w:afterAutospacing="1" w:line="240" w:lineRule="auto"/>
      <w:jc w:val="right"/>
    </w:pPr>
    <w:rPr>
      <w:rFonts w:ascii="Times New Roman" w:hAnsi="Times New Roman"/>
      <w:sz w:val="24"/>
      <w:szCs w:val="24"/>
    </w:rPr>
  </w:style>
  <w:style w:type="paragraph" w:customStyle="1" w:styleId="xl95">
    <w:name w:val="xl95"/>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0"/>
      <w:szCs w:val="10"/>
    </w:rPr>
  </w:style>
  <w:style w:type="paragraph" w:customStyle="1" w:styleId="xl96">
    <w:name w:val="xl96"/>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0"/>
      <w:szCs w:val="10"/>
    </w:rPr>
  </w:style>
  <w:style w:type="paragraph" w:customStyle="1" w:styleId="xl97">
    <w:name w:val="xl97"/>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0"/>
      <w:szCs w:val="10"/>
    </w:rPr>
  </w:style>
  <w:style w:type="paragraph" w:customStyle="1" w:styleId="xl98">
    <w:name w:val="xl98"/>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2"/>
      <w:szCs w:val="12"/>
    </w:rPr>
  </w:style>
  <w:style w:type="paragraph" w:customStyle="1" w:styleId="xl99">
    <w:name w:val="xl99"/>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2"/>
      <w:szCs w:val="12"/>
    </w:rPr>
  </w:style>
  <w:style w:type="paragraph" w:customStyle="1" w:styleId="xl100">
    <w:name w:val="xl100"/>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2"/>
      <w:szCs w:val="12"/>
    </w:rPr>
  </w:style>
  <w:style w:type="paragraph" w:customStyle="1" w:styleId="xl101">
    <w:name w:val="xl101"/>
    <w:basedOn w:val="Normal"/>
    <w:rsid w:val="0068105F"/>
    <w:pP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4"/>
      <w:szCs w:val="14"/>
    </w:rPr>
  </w:style>
  <w:style w:type="paragraph" w:customStyle="1" w:styleId="xl103">
    <w:name w:val="xl103"/>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4">
    <w:name w:val="xl10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5">
    <w:name w:val="xl105"/>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6">
    <w:name w:val="xl106"/>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7">
    <w:name w:val="xl107"/>
    <w:basedOn w:val="Normal"/>
    <w:rsid w:val="0068105F"/>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8">
    <w:name w:val="xl108"/>
    <w:basedOn w:val="Normal"/>
    <w:rsid w:val="006810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9">
    <w:name w:val="xl109"/>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0">
    <w:name w:val="xl110"/>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1">
    <w:name w:val="xl111"/>
    <w:basedOn w:val="Normal"/>
    <w:rsid w:val="0068105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2">
    <w:name w:val="xl112"/>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3">
    <w:name w:val="xl113"/>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4"/>
      <w:szCs w:val="14"/>
    </w:rPr>
  </w:style>
  <w:style w:type="paragraph" w:customStyle="1" w:styleId="xl114">
    <w:name w:val="xl11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5">
    <w:name w:val="xl115"/>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4"/>
      <w:szCs w:val="14"/>
    </w:rPr>
  </w:style>
  <w:style w:type="paragraph" w:styleId="Sinespaciado">
    <w:name w:val="No Spacing"/>
    <w:uiPriority w:val="1"/>
    <w:qFormat/>
    <w:rsid w:val="00FF6D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974">
      <w:bodyDiv w:val="1"/>
      <w:marLeft w:val="0"/>
      <w:marRight w:val="0"/>
      <w:marTop w:val="0"/>
      <w:marBottom w:val="0"/>
      <w:divBdr>
        <w:top w:val="none" w:sz="0" w:space="0" w:color="auto"/>
        <w:left w:val="none" w:sz="0" w:space="0" w:color="auto"/>
        <w:bottom w:val="none" w:sz="0" w:space="0" w:color="auto"/>
        <w:right w:val="none" w:sz="0" w:space="0" w:color="auto"/>
      </w:divBdr>
    </w:div>
    <w:div w:id="44110104">
      <w:bodyDiv w:val="1"/>
      <w:marLeft w:val="0"/>
      <w:marRight w:val="0"/>
      <w:marTop w:val="0"/>
      <w:marBottom w:val="0"/>
      <w:divBdr>
        <w:top w:val="none" w:sz="0" w:space="0" w:color="auto"/>
        <w:left w:val="none" w:sz="0" w:space="0" w:color="auto"/>
        <w:bottom w:val="none" w:sz="0" w:space="0" w:color="auto"/>
        <w:right w:val="none" w:sz="0" w:space="0" w:color="auto"/>
      </w:divBdr>
    </w:div>
    <w:div w:id="53821407">
      <w:bodyDiv w:val="1"/>
      <w:marLeft w:val="0"/>
      <w:marRight w:val="0"/>
      <w:marTop w:val="0"/>
      <w:marBottom w:val="0"/>
      <w:divBdr>
        <w:top w:val="none" w:sz="0" w:space="0" w:color="auto"/>
        <w:left w:val="none" w:sz="0" w:space="0" w:color="auto"/>
        <w:bottom w:val="none" w:sz="0" w:space="0" w:color="auto"/>
        <w:right w:val="none" w:sz="0" w:space="0" w:color="auto"/>
      </w:divBdr>
    </w:div>
    <w:div w:id="94324973">
      <w:bodyDiv w:val="1"/>
      <w:marLeft w:val="0"/>
      <w:marRight w:val="0"/>
      <w:marTop w:val="0"/>
      <w:marBottom w:val="0"/>
      <w:divBdr>
        <w:top w:val="none" w:sz="0" w:space="0" w:color="auto"/>
        <w:left w:val="none" w:sz="0" w:space="0" w:color="auto"/>
        <w:bottom w:val="none" w:sz="0" w:space="0" w:color="auto"/>
        <w:right w:val="none" w:sz="0" w:space="0" w:color="auto"/>
      </w:divBdr>
    </w:div>
    <w:div w:id="137769996">
      <w:bodyDiv w:val="1"/>
      <w:marLeft w:val="0"/>
      <w:marRight w:val="0"/>
      <w:marTop w:val="0"/>
      <w:marBottom w:val="0"/>
      <w:divBdr>
        <w:top w:val="none" w:sz="0" w:space="0" w:color="auto"/>
        <w:left w:val="none" w:sz="0" w:space="0" w:color="auto"/>
        <w:bottom w:val="none" w:sz="0" w:space="0" w:color="auto"/>
        <w:right w:val="none" w:sz="0" w:space="0" w:color="auto"/>
      </w:divBdr>
    </w:div>
    <w:div w:id="145631823">
      <w:bodyDiv w:val="1"/>
      <w:marLeft w:val="0"/>
      <w:marRight w:val="0"/>
      <w:marTop w:val="0"/>
      <w:marBottom w:val="0"/>
      <w:divBdr>
        <w:top w:val="none" w:sz="0" w:space="0" w:color="auto"/>
        <w:left w:val="none" w:sz="0" w:space="0" w:color="auto"/>
        <w:bottom w:val="none" w:sz="0" w:space="0" w:color="auto"/>
        <w:right w:val="none" w:sz="0" w:space="0" w:color="auto"/>
      </w:divBdr>
    </w:div>
    <w:div w:id="158891850">
      <w:bodyDiv w:val="1"/>
      <w:marLeft w:val="0"/>
      <w:marRight w:val="0"/>
      <w:marTop w:val="0"/>
      <w:marBottom w:val="0"/>
      <w:divBdr>
        <w:top w:val="none" w:sz="0" w:space="0" w:color="auto"/>
        <w:left w:val="none" w:sz="0" w:space="0" w:color="auto"/>
        <w:bottom w:val="none" w:sz="0" w:space="0" w:color="auto"/>
        <w:right w:val="none" w:sz="0" w:space="0" w:color="auto"/>
      </w:divBdr>
    </w:div>
    <w:div w:id="159539717">
      <w:bodyDiv w:val="1"/>
      <w:marLeft w:val="0"/>
      <w:marRight w:val="0"/>
      <w:marTop w:val="0"/>
      <w:marBottom w:val="0"/>
      <w:divBdr>
        <w:top w:val="none" w:sz="0" w:space="0" w:color="auto"/>
        <w:left w:val="none" w:sz="0" w:space="0" w:color="auto"/>
        <w:bottom w:val="none" w:sz="0" w:space="0" w:color="auto"/>
        <w:right w:val="none" w:sz="0" w:space="0" w:color="auto"/>
      </w:divBdr>
    </w:div>
    <w:div w:id="173036481">
      <w:bodyDiv w:val="1"/>
      <w:marLeft w:val="0"/>
      <w:marRight w:val="0"/>
      <w:marTop w:val="0"/>
      <w:marBottom w:val="0"/>
      <w:divBdr>
        <w:top w:val="none" w:sz="0" w:space="0" w:color="auto"/>
        <w:left w:val="none" w:sz="0" w:space="0" w:color="auto"/>
        <w:bottom w:val="none" w:sz="0" w:space="0" w:color="auto"/>
        <w:right w:val="none" w:sz="0" w:space="0" w:color="auto"/>
      </w:divBdr>
    </w:div>
    <w:div w:id="208879224">
      <w:bodyDiv w:val="1"/>
      <w:marLeft w:val="0"/>
      <w:marRight w:val="0"/>
      <w:marTop w:val="0"/>
      <w:marBottom w:val="0"/>
      <w:divBdr>
        <w:top w:val="none" w:sz="0" w:space="0" w:color="auto"/>
        <w:left w:val="none" w:sz="0" w:space="0" w:color="auto"/>
        <w:bottom w:val="none" w:sz="0" w:space="0" w:color="auto"/>
        <w:right w:val="none" w:sz="0" w:space="0" w:color="auto"/>
      </w:divBdr>
    </w:div>
    <w:div w:id="256601900">
      <w:bodyDiv w:val="1"/>
      <w:marLeft w:val="0"/>
      <w:marRight w:val="0"/>
      <w:marTop w:val="0"/>
      <w:marBottom w:val="0"/>
      <w:divBdr>
        <w:top w:val="none" w:sz="0" w:space="0" w:color="auto"/>
        <w:left w:val="none" w:sz="0" w:space="0" w:color="auto"/>
        <w:bottom w:val="none" w:sz="0" w:space="0" w:color="auto"/>
        <w:right w:val="none" w:sz="0" w:space="0" w:color="auto"/>
      </w:divBdr>
    </w:div>
    <w:div w:id="288359918">
      <w:bodyDiv w:val="1"/>
      <w:marLeft w:val="0"/>
      <w:marRight w:val="0"/>
      <w:marTop w:val="0"/>
      <w:marBottom w:val="0"/>
      <w:divBdr>
        <w:top w:val="none" w:sz="0" w:space="0" w:color="auto"/>
        <w:left w:val="none" w:sz="0" w:space="0" w:color="auto"/>
        <w:bottom w:val="none" w:sz="0" w:space="0" w:color="auto"/>
        <w:right w:val="none" w:sz="0" w:space="0" w:color="auto"/>
      </w:divBdr>
    </w:div>
    <w:div w:id="305748426">
      <w:bodyDiv w:val="1"/>
      <w:marLeft w:val="0"/>
      <w:marRight w:val="0"/>
      <w:marTop w:val="0"/>
      <w:marBottom w:val="0"/>
      <w:divBdr>
        <w:top w:val="none" w:sz="0" w:space="0" w:color="auto"/>
        <w:left w:val="none" w:sz="0" w:space="0" w:color="auto"/>
        <w:bottom w:val="none" w:sz="0" w:space="0" w:color="auto"/>
        <w:right w:val="none" w:sz="0" w:space="0" w:color="auto"/>
      </w:divBdr>
    </w:div>
    <w:div w:id="330835523">
      <w:bodyDiv w:val="1"/>
      <w:marLeft w:val="0"/>
      <w:marRight w:val="0"/>
      <w:marTop w:val="0"/>
      <w:marBottom w:val="0"/>
      <w:divBdr>
        <w:top w:val="none" w:sz="0" w:space="0" w:color="auto"/>
        <w:left w:val="none" w:sz="0" w:space="0" w:color="auto"/>
        <w:bottom w:val="none" w:sz="0" w:space="0" w:color="auto"/>
        <w:right w:val="none" w:sz="0" w:space="0" w:color="auto"/>
      </w:divBdr>
    </w:div>
    <w:div w:id="383066151">
      <w:bodyDiv w:val="1"/>
      <w:marLeft w:val="0"/>
      <w:marRight w:val="0"/>
      <w:marTop w:val="0"/>
      <w:marBottom w:val="0"/>
      <w:divBdr>
        <w:top w:val="none" w:sz="0" w:space="0" w:color="auto"/>
        <w:left w:val="none" w:sz="0" w:space="0" w:color="auto"/>
        <w:bottom w:val="none" w:sz="0" w:space="0" w:color="auto"/>
        <w:right w:val="none" w:sz="0" w:space="0" w:color="auto"/>
      </w:divBdr>
    </w:div>
    <w:div w:id="388655430">
      <w:bodyDiv w:val="1"/>
      <w:marLeft w:val="0"/>
      <w:marRight w:val="0"/>
      <w:marTop w:val="0"/>
      <w:marBottom w:val="0"/>
      <w:divBdr>
        <w:top w:val="none" w:sz="0" w:space="0" w:color="auto"/>
        <w:left w:val="none" w:sz="0" w:space="0" w:color="auto"/>
        <w:bottom w:val="none" w:sz="0" w:space="0" w:color="auto"/>
        <w:right w:val="none" w:sz="0" w:space="0" w:color="auto"/>
      </w:divBdr>
    </w:div>
    <w:div w:id="397291356">
      <w:bodyDiv w:val="1"/>
      <w:marLeft w:val="0"/>
      <w:marRight w:val="0"/>
      <w:marTop w:val="0"/>
      <w:marBottom w:val="0"/>
      <w:divBdr>
        <w:top w:val="none" w:sz="0" w:space="0" w:color="auto"/>
        <w:left w:val="none" w:sz="0" w:space="0" w:color="auto"/>
        <w:bottom w:val="none" w:sz="0" w:space="0" w:color="auto"/>
        <w:right w:val="none" w:sz="0" w:space="0" w:color="auto"/>
      </w:divBdr>
    </w:div>
    <w:div w:id="412437823">
      <w:bodyDiv w:val="1"/>
      <w:marLeft w:val="0"/>
      <w:marRight w:val="0"/>
      <w:marTop w:val="0"/>
      <w:marBottom w:val="0"/>
      <w:divBdr>
        <w:top w:val="none" w:sz="0" w:space="0" w:color="auto"/>
        <w:left w:val="none" w:sz="0" w:space="0" w:color="auto"/>
        <w:bottom w:val="none" w:sz="0" w:space="0" w:color="auto"/>
        <w:right w:val="none" w:sz="0" w:space="0" w:color="auto"/>
      </w:divBdr>
    </w:div>
    <w:div w:id="458694151">
      <w:bodyDiv w:val="1"/>
      <w:marLeft w:val="0"/>
      <w:marRight w:val="0"/>
      <w:marTop w:val="0"/>
      <w:marBottom w:val="0"/>
      <w:divBdr>
        <w:top w:val="none" w:sz="0" w:space="0" w:color="auto"/>
        <w:left w:val="none" w:sz="0" w:space="0" w:color="auto"/>
        <w:bottom w:val="none" w:sz="0" w:space="0" w:color="auto"/>
        <w:right w:val="none" w:sz="0" w:space="0" w:color="auto"/>
      </w:divBdr>
    </w:div>
    <w:div w:id="499732880">
      <w:bodyDiv w:val="1"/>
      <w:marLeft w:val="0"/>
      <w:marRight w:val="0"/>
      <w:marTop w:val="0"/>
      <w:marBottom w:val="0"/>
      <w:divBdr>
        <w:top w:val="none" w:sz="0" w:space="0" w:color="auto"/>
        <w:left w:val="none" w:sz="0" w:space="0" w:color="auto"/>
        <w:bottom w:val="none" w:sz="0" w:space="0" w:color="auto"/>
        <w:right w:val="none" w:sz="0" w:space="0" w:color="auto"/>
      </w:divBdr>
    </w:div>
    <w:div w:id="522524867">
      <w:bodyDiv w:val="1"/>
      <w:marLeft w:val="0"/>
      <w:marRight w:val="0"/>
      <w:marTop w:val="0"/>
      <w:marBottom w:val="0"/>
      <w:divBdr>
        <w:top w:val="none" w:sz="0" w:space="0" w:color="auto"/>
        <w:left w:val="none" w:sz="0" w:space="0" w:color="auto"/>
        <w:bottom w:val="none" w:sz="0" w:space="0" w:color="auto"/>
        <w:right w:val="none" w:sz="0" w:space="0" w:color="auto"/>
      </w:divBdr>
    </w:div>
    <w:div w:id="522590957">
      <w:bodyDiv w:val="1"/>
      <w:marLeft w:val="0"/>
      <w:marRight w:val="0"/>
      <w:marTop w:val="0"/>
      <w:marBottom w:val="0"/>
      <w:divBdr>
        <w:top w:val="none" w:sz="0" w:space="0" w:color="auto"/>
        <w:left w:val="none" w:sz="0" w:space="0" w:color="auto"/>
        <w:bottom w:val="none" w:sz="0" w:space="0" w:color="auto"/>
        <w:right w:val="none" w:sz="0" w:space="0" w:color="auto"/>
      </w:divBdr>
    </w:div>
    <w:div w:id="546571435">
      <w:bodyDiv w:val="1"/>
      <w:marLeft w:val="0"/>
      <w:marRight w:val="0"/>
      <w:marTop w:val="0"/>
      <w:marBottom w:val="0"/>
      <w:divBdr>
        <w:top w:val="none" w:sz="0" w:space="0" w:color="auto"/>
        <w:left w:val="none" w:sz="0" w:space="0" w:color="auto"/>
        <w:bottom w:val="none" w:sz="0" w:space="0" w:color="auto"/>
        <w:right w:val="none" w:sz="0" w:space="0" w:color="auto"/>
      </w:divBdr>
    </w:div>
    <w:div w:id="549003494">
      <w:bodyDiv w:val="1"/>
      <w:marLeft w:val="0"/>
      <w:marRight w:val="0"/>
      <w:marTop w:val="0"/>
      <w:marBottom w:val="0"/>
      <w:divBdr>
        <w:top w:val="none" w:sz="0" w:space="0" w:color="auto"/>
        <w:left w:val="none" w:sz="0" w:space="0" w:color="auto"/>
        <w:bottom w:val="none" w:sz="0" w:space="0" w:color="auto"/>
        <w:right w:val="none" w:sz="0" w:space="0" w:color="auto"/>
      </w:divBdr>
    </w:div>
    <w:div w:id="678772275">
      <w:bodyDiv w:val="1"/>
      <w:marLeft w:val="0"/>
      <w:marRight w:val="0"/>
      <w:marTop w:val="0"/>
      <w:marBottom w:val="0"/>
      <w:divBdr>
        <w:top w:val="none" w:sz="0" w:space="0" w:color="auto"/>
        <w:left w:val="none" w:sz="0" w:space="0" w:color="auto"/>
        <w:bottom w:val="none" w:sz="0" w:space="0" w:color="auto"/>
        <w:right w:val="none" w:sz="0" w:space="0" w:color="auto"/>
      </w:divBdr>
    </w:div>
    <w:div w:id="694501518">
      <w:bodyDiv w:val="1"/>
      <w:marLeft w:val="0"/>
      <w:marRight w:val="0"/>
      <w:marTop w:val="0"/>
      <w:marBottom w:val="0"/>
      <w:divBdr>
        <w:top w:val="none" w:sz="0" w:space="0" w:color="auto"/>
        <w:left w:val="none" w:sz="0" w:space="0" w:color="auto"/>
        <w:bottom w:val="none" w:sz="0" w:space="0" w:color="auto"/>
        <w:right w:val="none" w:sz="0" w:space="0" w:color="auto"/>
      </w:divBdr>
    </w:div>
    <w:div w:id="723480660">
      <w:bodyDiv w:val="1"/>
      <w:marLeft w:val="0"/>
      <w:marRight w:val="0"/>
      <w:marTop w:val="0"/>
      <w:marBottom w:val="0"/>
      <w:divBdr>
        <w:top w:val="none" w:sz="0" w:space="0" w:color="auto"/>
        <w:left w:val="none" w:sz="0" w:space="0" w:color="auto"/>
        <w:bottom w:val="none" w:sz="0" w:space="0" w:color="auto"/>
        <w:right w:val="none" w:sz="0" w:space="0" w:color="auto"/>
      </w:divBdr>
    </w:div>
    <w:div w:id="757941600">
      <w:bodyDiv w:val="1"/>
      <w:marLeft w:val="0"/>
      <w:marRight w:val="0"/>
      <w:marTop w:val="0"/>
      <w:marBottom w:val="0"/>
      <w:divBdr>
        <w:top w:val="none" w:sz="0" w:space="0" w:color="auto"/>
        <w:left w:val="none" w:sz="0" w:space="0" w:color="auto"/>
        <w:bottom w:val="none" w:sz="0" w:space="0" w:color="auto"/>
        <w:right w:val="none" w:sz="0" w:space="0" w:color="auto"/>
      </w:divBdr>
    </w:div>
    <w:div w:id="772483653">
      <w:bodyDiv w:val="1"/>
      <w:marLeft w:val="0"/>
      <w:marRight w:val="0"/>
      <w:marTop w:val="0"/>
      <w:marBottom w:val="0"/>
      <w:divBdr>
        <w:top w:val="none" w:sz="0" w:space="0" w:color="auto"/>
        <w:left w:val="none" w:sz="0" w:space="0" w:color="auto"/>
        <w:bottom w:val="none" w:sz="0" w:space="0" w:color="auto"/>
        <w:right w:val="none" w:sz="0" w:space="0" w:color="auto"/>
      </w:divBdr>
    </w:div>
    <w:div w:id="815608821">
      <w:bodyDiv w:val="1"/>
      <w:marLeft w:val="0"/>
      <w:marRight w:val="0"/>
      <w:marTop w:val="0"/>
      <w:marBottom w:val="0"/>
      <w:divBdr>
        <w:top w:val="none" w:sz="0" w:space="0" w:color="auto"/>
        <w:left w:val="none" w:sz="0" w:space="0" w:color="auto"/>
        <w:bottom w:val="none" w:sz="0" w:space="0" w:color="auto"/>
        <w:right w:val="none" w:sz="0" w:space="0" w:color="auto"/>
      </w:divBdr>
    </w:div>
    <w:div w:id="851144165">
      <w:bodyDiv w:val="1"/>
      <w:marLeft w:val="0"/>
      <w:marRight w:val="0"/>
      <w:marTop w:val="0"/>
      <w:marBottom w:val="0"/>
      <w:divBdr>
        <w:top w:val="none" w:sz="0" w:space="0" w:color="auto"/>
        <w:left w:val="none" w:sz="0" w:space="0" w:color="auto"/>
        <w:bottom w:val="none" w:sz="0" w:space="0" w:color="auto"/>
        <w:right w:val="none" w:sz="0" w:space="0" w:color="auto"/>
      </w:divBdr>
    </w:div>
    <w:div w:id="859852446">
      <w:bodyDiv w:val="1"/>
      <w:marLeft w:val="0"/>
      <w:marRight w:val="0"/>
      <w:marTop w:val="0"/>
      <w:marBottom w:val="0"/>
      <w:divBdr>
        <w:top w:val="none" w:sz="0" w:space="0" w:color="auto"/>
        <w:left w:val="none" w:sz="0" w:space="0" w:color="auto"/>
        <w:bottom w:val="none" w:sz="0" w:space="0" w:color="auto"/>
        <w:right w:val="none" w:sz="0" w:space="0" w:color="auto"/>
      </w:divBdr>
    </w:div>
    <w:div w:id="924190157">
      <w:bodyDiv w:val="1"/>
      <w:marLeft w:val="0"/>
      <w:marRight w:val="0"/>
      <w:marTop w:val="0"/>
      <w:marBottom w:val="0"/>
      <w:divBdr>
        <w:top w:val="none" w:sz="0" w:space="0" w:color="auto"/>
        <w:left w:val="none" w:sz="0" w:space="0" w:color="auto"/>
        <w:bottom w:val="none" w:sz="0" w:space="0" w:color="auto"/>
        <w:right w:val="none" w:sz="0" w:space="0" w:color="auto"/>
      </w:divBdr>
    </w:div>
    <w:div w:id="997804181">
      <w:bodyDiv w:val="1"/>
      <w:marLeft w:val="0"/>
      <w:marRight w:val="0"/>
      <w:marTop w:val="0"/>
      <w:marBottom w:val="0"/>
      <w:divBdr>
        <w:top w:val="none" w:sz="0" w:space="0" w:color="auto"/>
        <w:left w:val="none" w:sz="0" w:space="0" w:color="auto"/>
        <w:bottom w:val="none" w:sz="0" w:space="0" w:color="auto"/>
        <w:right w:val="none" w:sz="0" w:space="0" w:color="auto"/>
      </w:divBdr>
    </w:div>
    <w:div w:id="1018388702">
      <w:bodyDiv w:val="1"/>
      <w:marLeft w:val="0"/>
      <w:marRight w:val="0"/>
      <w:marTop w:val="0"/>
      <w:marBottom w:val="0"/>
      <w:divBdr>
        <w:top w:val="none" w:sz="0" w:space="0" w:color="auto"/>
        <w:left w:val="none" w:sz="0" w:space="0" w:color="auto"/>
        <w:bottom w:val="none" w:sz="0" w:space="0" w:color="auto"/>
        <w:right w:val="none" w:sz="0" w:space="0" w:color="auto"/>
      </w:divBdr>
    </w:div>
    <w:div w:id="1030031945">
      <w:bodyDiv w:val="1"/>
      <w:marLeft w:val="0"/>
      <w:marRight w:val="0"/>
      <w:marTop w:val="0"/>
      <w:marBottom w:val="0"/>
      <w:divBdr>
        <w:top w:val="none" w:sz="0" w:space="0" w:color="auto"/>
        <w:left w:val="none" w:sz="0" w:space="0" w:color="auto"/>
        <w:bottom w:val="none" w:sz="0" w:space="0" w:color="auto"/>
        <w:right w:val="none" w:sz="0" w:space="0" w:color="auto"/>
      </w:divBdr>
    </w:div>
    <w:div w:id="1064373800">
      <w:bodyDiv w:val="1"/>
      <w:marLeft w:val="0"/>
      <w:marRight w:val="0"/>
      <w:marTop w:val="0"/>
      <w:marBottom w:val="0"/>
      <w:divBdr>
        <w:top w:val="none" w:sz="0" w:space="0" w:color="auto"/>
        <w:left w:val="none" w:sz="0" w:space="0" w:color="auto"/>
        <w:bottom w:val="none" w:sz="0" w:space="0" w:color="auto"/>
        <w:right w:val="none" w:sz="0" w:space="0" w:color="auto"/>
      </w:divBdr>
    </w:div>
    <w:div w:id="1068498973">
      <w:bodyDiv w:val="1"/>
      <w:marLeft w:val="0"/>
      <w:marRight w:val="0"/>
      <w:marTop w:val="0"/>
      <w:marBottom w:val="0"/>
      <w:divBdr>
        <w:top w:val="none" w:sz="0" w:space="0" w:color="auto"/>
        <w:left w:val="none" w:sz="0" w:space="0" w:color="auto"/>
        <w:bottom w:val="none" w:sz="0" w:space="0" w:color="auto"/>
        <w:right w:val="none" w:sz="0" w:space="0" w:color="auto"/>
      </w:divBdr>
    </w:div>
    <w:div w:id="1069574600">
      <w:bodyDiv w:val="1"/>
      <w:marLeft w:val="0"/>
      <w:marRight w:val="0"/>
      <w:marTop w:val="0"/>
      <w:marBottom w:val="0"/>
      <w:divBdr>
        <w:top w:val="none" w:sz="0" w:space="0" w:color="auto"/>
        <w:left w:val="none" w:sz="0" w:space="0" w:color="auto"/>
        <w:bottom w:val="none" w:sz="0" w:space="0" w:color="auto"/>
        <w:right w:val="none" w:sz="0" w:space="0" w:color="auto"/>
      </w:divBdr>
    </w:div>
    <w:div w:id="1071734538">
      <w:bodyDiv w:val="1"/>
      <w:marLeft w:val="0"/>
      <w:marRight w:val="0"/>
      <w:marTop w:val="0"/>
      <w:marBottom w:val="0"/>
      <w:divBdr>
        <w:top w:val="none" w:sz="0" w:space="0" w:color="auto"/>
        <w:left w:val="none" w:sz="0" w:space="0" w:color="auto"/>
        <w:bottom w:val="none" w:sz="0" w:space="0" w:color="auto"/>
        <w:right w:val="none" w:sz="0" w:space="0" w:color="auto"/>
      </w:divBdr>
    </w:div>
    <w:div w:id="1082096995">
      <w:bodyDiv w:val="1"/>
      <w:marLeft w:val="0"/>
      <w:marRight w:val="0"/>
      <w:marTop w:val="0"/>
      <w:marBottom w:val="0"/>
      <w:divBdr>
        <w:top w:val="none" w:sz="0" w:space="0" w:color="auto"/>
        <w:left w:val="none" w:sz="0" w:space="0" w:color="auto"/>
        <w:bottom w:val="none" w:sz="0" w:space="0" w:color="auto"/>
        <w:right w:val="none" w:sz="0" w:space="0" w:color="auto"/>
      </w:divBdr>
    </w:div>
    <w:div w:id="1092816709">
      <w:bodyDiv w:val="1"/>
      <w:marLeft w:val="0"/>
      <w:marRight w:val="0"/>
      <w:marTop w:val="0"/>
      <w:marBottom w:val="0"/>
      <w:divBdr>
        <w:top w:val="none" w:sz="0" w:space="0" w:color="auto"/>
        <w:left w:val="none" w:sz="0" w:space="0" w:color="auto"/>
        <w:bottom w:val="none" w:sz="0" w:space="0" w:color="auto"/>
        <w:right w:val="none" w:sz="0" w:space="0" w:color="auto"/>
      </w:divBdr>
    </w:div>
    <w:div w:id="1097363886">
      <w:bodyDiv w:val="1"/>
      <w:marLeft w:val="0"/>
      <w:marRight w:val="0"/>
      <w:marTop w:val="0"/>
      <w:marBottom w:val="0"/>
      <w:divBdr>
        <w:top w:val="none" w:sz="0" w:space="0" w:color="auto"/>
        <w:left w:val="none" w:sz="0" w:space="0" w:color="auto"/>
        <w:bottom w:val="none" w:sz="0" w:space="0" w:color="auto"/>
        <w:right w:val="none" w:sz="0" w:space="0" w:color="auto"/>
      </w:divBdr>
    </w:div>
    <w:div w:id="1099906915">
      <w:bodyDiv w:val="1"/>
      <w:marLeft w:val="0"/>
      <w:marRight w:val="0"/>
      <w:marTop w:val="0"/>
      <w:marBottom w:val="0"/>
      <w:divBdr>
        <w:top w:val="none" w:sz="0" w:space="0" w:color="auto"/>
        <w:left w:val="none" w:sz="0" w:space="0" w:color="auto"/>
        <w:bottom w:val="none" w:sz="0" w:space="0" w:color="auto"/>
        <w:right w:val="none" w:sz="0" w:space="0" w:color="auto"/>
      </w:divBdr>
    </w:div>
    <w:div w:id="1267497845">
      <w:bodyDiv w:val="1"/>
      <w:marLeft w:val="0"/>
      <w:marRight w:val="0"/>
      <w:marTop w:val="0"/>
      <w:marBottom w:val="0"/>
      <w:divBdr>
        <w:top w:val="none" w:sz="0" w:space="0" w:color="auto"/>
        <w:left w:val="none" w:sz="0" w:space="0" w:color="auto"/>
        <w:bottom w:val="none" w:sz="0" w:space="0" w:color="auto"/>
        <w:right w:val="none" w:sz="0" w:space="0" w:color="auto"/>
      </w:divBdr>
    </w:div>
    <w:div w:id="1319767332">
      <w:bodyDiv w:val="1"/>
      <w:marLeft w:val="0"/>
      <w:marRight w:val="0"/>
      <w:marTop w:val="0"/>
      <w:marBottom w:val="0"/>
      <w:divBdr>
        <w:top w:val="none" w:sz="0" w:space="0" w:color="auto"/>
        <w:left w:val="none" w:sz="0" w:space="0" w:color="auto"/>
        <w:bottom w:val="none" w:sz="0" w:space="0" w:color="auto"/>
        <w:right w:val="none" w:sz="0" w:space="0" w:color="auto"/>
      </w:divBdr>
    </w:div>
    <w:div w:id="1444419273">
      <w:bodyDiv w:val="1"/>
      <w:marLeft w:val="0"/>
      <w:marRight w:val="0"/>
      <w:marTop w:val="0"/>
      <w:marBottom w:val="0"/>
      <w:divBdr>
        <w:top w:val="none" w:sz="0" w:space="0" w:color="auto"/>
        <w:left w:val="none" w:sz="0" w:space="0" w:color="auto"/>
        <w:bottom w:val="none" w:sz="0" w:space="0" w:color="auto"/>
        <w:right w:val="none" w:sz="0" w:space="0" w:color="auto"/>
      </w:divBdr>
    </w:div>
    <w:div w:id="1522862334">
      <w:bodyDiv w:val="1"/>
      <w:marLeft w:val="0"/>
      <w:marRight w:val="0"/>
      <w:marTop w:val="0"/>
      <w:marBottom w:val="0"/>
      <w:divBdr>
        <w:top w:val="none" w:sz="0" w:space="0" w:color="auto"/>
        <w:left w:val="none" w:sz="0" w:space="0" w:color="auto"/>
        <w:bottom w:val="none" w:sz="0" w:space="0" w:color="auto"/>
        <w:right w:val="none" w:sz="0" w:space="0" w:color="auto"/>
      </w:divBdr>
    </w:div>
    <w:div w:id="1524199858">
      <w:bodyDiv w:val="1"/>
      <w:marLeft w:val="0"/>
      <w:marRight w:val="0"/>
      <w:marTop w:val="0"/>
      <w:marBottom w:val="0"/>
      <w:divBdr>
        <w:top w:val="none" w:sz="0" w:space="0" w:color="auto"/>
        <w:left w:val="none" w:sz="0" w:space="0" w:color="auto"/>
        <w:bottom w:val="none" w:sz="0" w:space="0" w:color="auto"/>
        <w:right w:val="none" w:sz="0" w:space="0" w:color="auto"/>
      </w:divBdr>
    </w:div>
    <w:div w:id="1550996196">
      <w:bodyDiv w:val="1"/>
      <w:marLeft w:val="0"/>
      <w:marRight w:val="0"/>
      <w:marTop w:val="0"/>
      <w:marBottom w:val="0"/>
      <w:divBdr>
        <w:top w:val="none" w:sz="0" w:space="0" w:color="auto"/>
        <w:left w:val="none" w:sz="0" w:space="0" w:color="auto"/>
        <w:bottom w:val="none" w:sz="0" w:space="0" w:color="auto"/>
        <w:right w:val="none" w:sz="0" w:space="0" w:color="auto"/>
      </w:divBdr>
    </w:div>
    <w:div w:id="1555002774">
      <w:bodyDiv w:val="1"/>
      <w:marLeft w:val="0"/>
      <w:marRight w:val="0"/>
      <w:marTop w:val="0"/>
      <w:marBottom w:val="0"/>
      <w:divBdr>
        <w:top w:val="none" w:sz="0" w:space="0" w:color="auto"/>
        <w:left w:val="none" w:sz="0" w:space="0" w:color="auto"/>
        <w:bottom w:val="none" w:sz="0" w:space="0" w:color="auto"/>
        <w:right w:val="none" w:sz="0" w:space="0" w:color="auto"/>
      </w:divBdr>
    </w:div>
    <w:div w:id="1620645169">
      <w:bodyDiv w:val="1"/>
      <w:marLeft w:val="0"/>
      <w:marRight w:val="0"/>
      <w:marTop w:val="0"/>
      <w:marBottom w:val="0"/>
      <w:divBdr>
        <w:top w:val="none" w:sz="0" w:space="0" w:color="auto"/>
        <w:left w:val="none" w:sz="0" w:space="0" w:color="auto"/>
        <w:bottom w:val="none" w:sz="0" w:space="0" w:color="auto"/>
        <w:right w:val="none" w:sz="0" w:space="0" w:color="auto"/>
      </w:divBdr>
    </w:div>
    <w:div w:id="1661275086">
      <w:bodyDiv w:val="1"/>
      <w:marLeft w:val="0"/>
      <w:marRight w:val="0"/>
      <w:marTop w:val="0"/>
      <w:marBottom w:val="0"/>
      <w:divBdr>
        <w:top w:val="none" w:sz="0" w:space="0" w:color="auto"/>
        <w:left w:val="none" w:sz="0" w:space="0" w:color="auto"/>
        <w:bottom w:val="none" w:sz="0" w:space="0" w:color="auto"/>
        <w:right w:val="none" w:sz="0" w:space="0" w:color="auto"/>
      </w:divBdr>
    </w:div>
    <w:div w:id="1688865585">
      <w:bodyDiv w:val="1"/>
      <w:marLeft w:val="0"/>
      <w:marRight w:val="0"/>
      <w:marTop w:val="0"/>
      <w:marBottom w:val="0"/>
      <w:divBdr>
        <w:top w:val="none" w:sz="0" w:space="0" w:color="auto"/>
        <w:left w:val="none" w:sz="0" w:space="0" w:color="auto"/>
        <w:bottom w:val="none" w:sz="0" w:space="0" w:color="auto"/>
        <w:right w:val="none" w:sz="0" w:space="0" w:color="auto"/>
      </w:divBdr>
    </w:div>
    <w:div w:id="1689020335">
      <w:bodyDiv w:val="1"/>
      <w:marLeft w:val="0"/>
      <w:marRight w:val="0"/>
      <w:marTop w:val="0"/>
      <w:marBottom w:val="0"/>
      <w:divBdr>
        <w:top w:val="none" w:sz="0" w:space="0" w:color="auto"/>
        <w:left w:val="none" w:sz="0" w:space="0" w:color="auto"/>
        <w:bottom w:val="none" w:sz="0" w:space="0" w:color="auto"/>
        <w:right w:val="none" w:sz="0" w:space="0" w:color="auto"/>
      </w:divBdr>
    </w:div>
    <w:div w:id="1702971299">
      <w:bodyDiv w:val="1"/>
      <w:marLeft w:val="0"/>
      <w:marRight w:val="0"/>
      <w:marTop w:val="0"/>
      <w:marBottom w:val="0"/>
      <w:divBdr>
        <w:top w:val="none" w:sz="0" w:space="0" w:color="auto"/>
        <w:left w:val="none" w:sz="0" w:space="0" w:color="auto"/>
        <w:bottom w:val="none" w:sz="0" w:space="0" w:color="auto"/>
        <w:right w:val="none" w:sz="0" w:space="0" w:color="auto"/>
      </w:divBdr>
    </w:div>
    <w:div w:id="1704751136">
      <w:bodyDiv w:val="1"/>
      <w:marLeft w:val="0"/>
      <w:marRight w:val="0"/>
      <w:marTop w:val="0"/>
      <w:marBottom w:val="0"/>
      <w:divBdr>
        <w:top w:val="none" w:sz="0" w:space="0" w:color="auto"/>
        <w:left w:val="none" w:sz="0" w:space="0" w:color="auto"/>
        <w:bottom w:val="none" w:sz="0" w:space="0" w:color="auto"/>
        <w:right w:val="none" w:sz="0" w:space="0" w:color="auto"/>
      </w:divBdr>
    </w:div>
    <w:div w:id="1761482678">
      <w:bodyDiv w:val="1"/>
      <w:marLeft w:val="0"/>
      <w:marRight w:val="0"/>
      <w:marTop w:val="0"/>
      <w:marBottom w:val="0"/>
      <w:divBdr>
        <w:top w:val="none" w:sz="0" w:space="0" w:color="auto"/>
        <w:left w:val="none" w:sz="0" w:space="0" w:color="auto"/>
        <w:bottom w:val="none" w:sz="0" w:space="0" w:color="auto"/>
        <w:right w:val="none" w:sz="0" w:space="0" w:color="auto"/>
      </w:divBdr>
    </w:div>
    <w:div w:id="1773281866">
      <w:bodyDiv w:val="1"/>
      <w:marLeft w:val="0"/>
      <w:marRight w:val="0"/>
      <w:marTop w:val="0"/>
      <w:marBottom w:val="0"/>
      <w:divBdr>
        <w:top w:val="none" w:sz="0" w:space="0" w:color="auto"/>
        <w:left w:val="none" w:sz="0" w:space="0" w:color="auto"/>
        <w:bottom w:val="none" w:sz="0" w:space="0" w:color="auto"/>
        <w:right w:val="none" w:sz="0" w:space="0" w:color="auto"/>
      </w:divBdr>
    </w:div>
    <w:div w:id="1786577802">
      <w:bodyDiv w:val="1"/>
      <w:marLeft w:val="0"/>
      <w:marRight w:val="0"/>
      <w:marTop w:val="0"/>
      <w:marBottom w:val="0"/>
      <w:divBdr>
        <w:top w:val="none" w:sz="0" w:space="0" w:color="auto"/>
        <w:left w:val="none" w:sz="0" w:space="0" w:color="auto"/>
        <w:bottom w:val="none" w:sz="0" w:space="0" w:color="auto"/>
        <w:right w:val="none" w:sz="0" w:space="0" w:color="auto"/>
      </w:divBdr>
    </w:div>
    <w:div w:id="1791434891">
      <w:bodyDiv w:val="1"/>
      <w:marLeft w:val="0"/>
      <w:marRight w:val="0"/>
      <w:marTop w:val="0"/>
      <w:marBottom w:val="0"/>
      <w:divBdr>
        <w:top w:val="none" w:sz="0" w:space="0" w:color="auto"/>
        <w:left w:val="none" w:sz="0" w:space="0" w:color="auto"/>
        <w:bottom w:val="none" w:sz="0" w:space="0" w:color="auto"/>
        <w:right w:val="none" w:sz="0" w:space="0" w:color="auto"/>
      </w:divBdr>
    </w:div>
    <w:div w:id="1849905799">
      <w:bodyDiv w:val="1"/>
      <w:marLeft w:val="0"/>
      <w:marRight w:val="0"/>
      <w:marTop w:val="0"/>
      <w:marBottom w:val="0"/>
      <w:divBdr>
        <w:top w:val="none" w:sz="0" w:space="0" w:color="auto"/>
        <w:left w:val="none" w:sz="0" w:space="0" w:color="auto"/>
        <w:bottom w:val="none" w:sz="0" w:space="0" w:color="auto"/>
        <w:right w:val="none" w:sz="0" w:space="0" w:color="auto"/>
      </w:divBdr>
    </w:div>
    <w:div w:id="1867714986">
      <w:bodyDiv w:val="1"/>
      <w:marLeft w:val="0"/>
      <w:marRight w:val="0"/>
      <w:marTop w:val="0"/>
      <w:marBottom w:val="0"/>
      <w:divBdr>
        <w:top w:val="none" w:sz="0" w:space="0" w:color="auto"/>
        <w:left w:val="none" w:sz="0" w:space="0" w:color="auto"/>
        <w:bottom w:val="none" w:sz="0" w:space="0" w:color="auto"/>
        <w:right w:val="none" w:sz="0" w:space="0" w:color="auto"/>
      </w:divBdr>
    </w:div>
    <w:div w:id="1874071425">
      <w:bodyDiv w:val="1"/>
      <w:marLeft w:val="0"/>
      <w:marRight w:val="0"/>
      <w:marTop w:val="0"/>
      <w:marBottom w:val="0"/>
      <w:divBdr>
        <w:top w:val="none" w:sz="0" w:space="0" w:color="auto"/>
        <w:left w:val="none" w:sz="0" w:space="0" w:color="auto"/>
        <w:bottom w:val="none" w:sz="0" w:space="0" w:color="auto"/>
        <w:right w:val="none" w:sz="0" w:space="0" w:color="auto"/>
      </w:divBdr>
    </w:div>
    <w:div w:id="1876120637">
      <w:bodyDiv w:val="1"/>
      <w:marLeft w:val="0"/>
      <w:marRight w:val="0"/>
      <w:marTop w:val="0"/>
      <w:marBottom w:val="0"/>
      <w:divBdr>
        <w:top w:val="none" w:sz="0" w:space="0" w:color="auto"/>
        <w:left w:val="none" w:sz="0" w:space="0" w:color="auto"/>
        <w:bottom w:val="none" w:sz="0" w:space="0" w:color="auto"/>
        <w:right w:val="none" w:sz="0" w:space="0" w:color="auto"/>
      </w:divBdr>
    </w:div>
    <w:div w:id="1928226626">
      <w:bodyDiv w:val="1"/>
      <w:marLeft w:val="0"/>
      <w:marRight w:val="0"/>
      <w:marTop w:val="0"/>
      <w:marBottom w:val="0"/>
      <w:divBdr>
        <w:top w:val="none" w:sz="0" w:space="0" w:color="auto"/>
        <w:left w:val="none" w:sz="0" w:space="0" w:color="auto"/>
        <w:bottom w:val="none" w:sz="0" w:space="0" w:color="auto"/>
        <w:right w:val="none" w:sz="0" w:space="0" w:color="auto"/>
      </w:divBdr>
    </w:div>
    <w:div w:id="1976518977">
      <w:bodyDiv w:val="1"/>
      <w:marLeft w:val="0"/>
      <w:marRight w:val="0"/>
      <w:marTop w:val="0"/>
      <w:marBottom w:val="0"/>
      <w:divBdr>
        <w:top w:val="none" w:sz="0" w:space="0" w:color="auto"/>
        <w:left w:val="none" w:sz="0" w:space="0" w:color="auto"/>
        <w:bottom w:val="none" w:sz="0" w:space="0" w:color="auto"/>
        <w:right w:val="none" w:sz="0" w:space="0" w:color="auto"/>
      </w:divBdr>
    </w:div>
    <w:div w:id="2056342906">
      <w:bodyDiv w:val="1"/>
      <w:marLeft w:val="0"/>
      <w:marRight w:val="0"/>
      <w:marTop w:val="0"/>
      <w:marBottom w:val="0"/>
      <w:divBdr>
        <w:top w:val="none" w:sz="0" w:space="0" w:color="auto"/>
        <w:left w:val="none" w:sz="0" w:space="0" w:color="auto"/>
        <w:bottom w:val="none" w:sz="0" w:space="0" w:color="auto"/>
        <w:right w:val="none" w:sz="0" w:space="0" w:color="auto"/>
      </w:divBdr>
    </w:div>
    <w:div w:id="2102799016">
      <w:bodyDiv w:val="1"/>
      <w:marLeft w:val="0"/>
      <w:marRight w:val="0"/>
      <w:marTop w:val="0"/>
      <w:marBottom w:val="0"/>
      <w:divBdr>
        <w:top w:val="none" w:sz="0" w:space="0" w:color="auto"/>
        <w:left w:val="none" w:sz="0" w:space="0" w:color="auto"/>
        <w:bottom w:val="none" w:sz="0" w:space="0" w:color="auto"/>
        <w:right w:val="none" w:sz="0" w:space="0" w:color="auto"/>
      </w:divBdr>
    </w:div>
    <w:div w:id="2132547499">
      <w:bodyDiv w:val="1"/>
      <w:marLeft w:val="0"/>
      <w:marRight w:val="0"/>
      <w:marTop w:val="0"/>
      <w:marBottom w:val="0"/>
      <w:divBdr>
        <w:top w:val="none" w:sz="0" w:space="0" w:color="auto"/>
        <w:left w:val="none" w:sz="0" w:space="0" w:color="auto"/>
        <w:bottom w:val="none" w:sz="0" w:space="0" w:color="auto"/>
        <w:right w:val="none" w:sz="0" w:space="0" w:color="auto"/>
      </w:divBdr>
    </w:div>
    <w:div w:id="21372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1509</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Choque Velasquez</dc:creator>
  <cp:lastModifiedBy>David Silvestre Ajhuacho Inca</cp:lastModifiedBy>
  <cp:revision>7</cp:revision>
  <cp:lastPrinted>2022-10-21T12:21:00Z</cp:lastPrinted>
  <dcterms:created xsi:type="dcterms:W3CDTF">2022-10-21T18:52:00Z</dcterms:created>
  <dcterms:modified xsi:type="dcterms:W3CDTF">2022-10-24T19:09:00Z</dcterms:modified>
</cp:coreProperties>
</file>